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eastAsia="宋体" w:cs="宋体"/>
          <w:b/>
          <w:bCs/>
          <w:sz w:val="32"/>
          <w:szCs w:val="32"/>
        </w:rPr>
      </w:pPr>
      <w:r>
        <w:rPr>
          <w:rFonts w:hint="eastAsia" w:ascii="宋体" w:hAnsi="宋体" w:eastAsia="宋体" w:cs="宋体"/>
          <w:b/>
          <w:bCs/>
          <w:sz w:val="32"/>
          <w:szCs w:val="32"/>
          <w:lang w:val="en-US" w:eastAsia="zh-CN"/>
        </w:rPr>
        <w:t>莆田市外国语学校（ 莆田第一中学妈祖城校区）植树工程建设</w:t>
      </w:r>
    </w:p>
    <w:p>
      <w:pPr>
        <w:jc w:val="center"/>
        <w:rPr>
          <w:rFonts w:hint="eastAsia" w:ascii="宋体" w:hAnsi="宋体" w:eastAsia="宋体" w:cs="宋体"/>
          <w:b/>
          <w:bCs/>
          <w:sz w:val="44"/>
          <w:szCs w:val="44"/>
        </w:rPr>
      </w:pPr>
      <w:r>
        <w:rPr>
          <w:rFonts w:hint="eastAsia" w:ascii="宋体" w:hAnsi="宋体" w:eastAsia="宋体" w:cs="宋体"/>
          <w:b/>
          <w:bCs/>
          <w:sz w:val="44"/>
          <w:szCs w:val="44"/>
          <w:lang w:val="en-US" w:eastAsia="zh-CN"/>
        </w:rPr>
        <w:t>招标文件</w:t>
      </w:r>
    </w:p>
    <w:p>
      <w:pPr>
        <w:rPr>
          <w:rFonts w:hint="eastAsia"/>
          <w:sz w:val="28"/>
          <w:szCs w:val="28"/>
        </w:rPr>
      </w:pPr>
      <w:r>
        <w:rPr>
          <w:rFonts w:hint="eastAsia"/>
          <w:sz w:val="28"/>
          <w:szCs w:val="28"/>
          <w:lang w:val="en-US" w:eastAsia="zh-CN"/>
        </w:rPr>
        <w:t> </w:t>
      </w:r>
    </w:p>
    <w:p>
      <w:pPr>
        <w:rPr>
          <w:rFonts w:hint="eastAsia"/>
          <w:sz w:val="28"/>
          <w:szCs w:val="28"/>
        </w:rPr>
      </w:pPr>
      <w:r>
        <w:rPr>
          <w:rFonts w:hint="eastAsia"/>
          <w:sz w:val="28"/>
          <w:szCs w:val="28"/>
          <w:lang w:val="en-US" w:eastAsia="zh-CN"/>
        </w:rPr>
        <w:t> </w:t>
      </w:r>
    </w:p>
    <w:p>
      <w:pPr>
        <w:rPr>
          <w:rFonts w:hint="eastAsia"/>
          <w:sz w:val="28"/>
          <w:szCs w:val="28"/>
        </w:rPr>
      </w:pPr>
      <w:r>
        <w:rPr>
          <w:rFonts w:hint="eastAsia"/>
          <w:sz w:val="28"/>
          <w:szCs w:val="28"/>
          <w:lang w:val="en-US" w:eastAsia="zh-CN"/>
        </w:rPr>
        <w:t> </w:t>
      </w: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ascii="宋体" w:hAnsi="宋体" w:eastAsia="宋体" w:cs="宋体"/>
          <w:sz w:val="28"/>
          <w:szCs w:val="28"/>
        </w:rPr>
      </w:pPr>
      <w:r>
        <w:rPr>
          <w:rFonts w:hint="eastAsia" w:ascii="宋体" w:hAnsi="宋体" w:eastAsia="宋体" w:cs="宋体"/>
          <w:sz w:val="28"/>
          <w:szCs w:val="28"/>
          <w:lang w:val="en-US" w:eastAsia="zh-CN"/>
        </w:rPr>
        <w:t>项 目 名 称：</w:t>
      </w:r>
      <w:bookmarkStart w:id="0" w:name="OLE_LINK1"/>
      <w:r>
        <w:rPr>
          <w:rFonts w:hint="eastAsia" w:ascii="宋体" w:hAnsi="宋体" w:eastAsia="宋体" w:cs="宋体"/>
          <w:sz w:val="28"/>
          <w:szCs w:val="28"/>
          <w:lang w:val="en-US" w:eastAsia="zh-CN"/>
        </w:rPr>
        <w:t>莆田市外国语学校（ 莆田第一中学妈祖城校区）植树</w:t>
      </w:r>
      <w:bookmarkEnd w:id="0"/>
      <w:r>
        <w:rPr>
          <w:rFonts w:hint="eastAsia" w:ascii="宋体" w:hAnsi="宋体" w:eastAsia="宋体" w:cs="宋体"/>
          <w:sz w:val="28"/>
          <w:szCs w:val="28"/>
          <w:lang w:val="en-US" w:eastAsia="zh-CN"/>
        </w:rPr>
        <w:t>工程</w:t>
      </w:r>
    </w:p>
    <w:p>
      <w:pPr>
        <w:rPr>
          <w:rFonts w:hint="eastAsia" w:ascii="宋体" w:hAnsi="宋体" w:eastAsia="宋体" w:cs="宋体"/>
          <w:sz w:val="28"/>
          <w:szCs w:val="28"/>
        </w:rPr>
      </w:pPr>
      <w:r>
        <w:rPr>
          <w:rFonts w:hint="eastAsia" w:ascii="宋体" w:hAnsi="宋体" w:eastAsia="宋体" w:cs="宋体"/>
          <w:sz w:val="28"/>
          <w:szCs w:val="28"/>
          <w:lang w:val="en-US" w:eastAsia="zh-CN"/>
        </w:rPr>
        <w:t>招标人：莆田市外国语学校（ 莆田第一中学妈祖城校区） （盖章）</w:t>
      </w:r>
    </w:p>
    <w:p>
      <w:pPr>
        <w:rPr>
          <w:rFonts w:hint="eastAsia" w:ascii="宋体" w:hAnsi="宋体" w:eastAsia="宋体" w:cs="宋体"/>
          <w:sz w:val="28"/>
          <w:szCs w:val="28"/>
        </w:rPr>
      </w:pPr>
      <w:r>
        <w:rPr>
          <w:rFonts w:hint="eastAsia" w:ascii="宋体" w:hAnsi="宋体" w:eastAsia="宋体" w:cs="宋体"/>
          <w:sz w:val="28"/>
          <w:szCs w:val="28"/>
          <w:lang w:val="en-US" w:eastAsia="zh-CN"/>
        </w:rPr>
        <w:t>法定代表人：         </w:t>
      </w:r>
      <w:r>
        <w:rPr>
          <w:rFonts w:hint="eastAsia"/>
          <w:lang w:val="en-US" w:eastAsia="zh-CN"/>
        </w:rPr>
        <w:t xml:space="preserve">                                      </w:t>
      </w:r>
      <w:r>
        <w:rPr>
          <w:rFonts w:hint="eastAsia" w:ascii="宋体" w:hAnsi="宋体" w:eastAsia="宋体" w:cs="宋体"/>
          <w:sz w:val="28"/>
          <w:szCs w:val="28"/>
          <w:lang w:val="en-US" w:eastAsia="zh-CN"/>
        </w:rPr>
        <w:t>（盖章)</w:t>
      </w:r>
    </w:p>
    <w:p>
      <w:pPr>
        <w:rPr>
          <w:rFonts w:hint="eastAsia"/>
          <w:sz w:val="28"/>
          <w:szCs w:val="28"/>
        </w:rPr>
      </w:pPr>
      <w:r>
        <w:rPr>
          <w:rFonts w:hint="eastAsia"/>
          <w:sz w:val="28"/>
          <w:szCs w:val="28"/>
          <w:lang w:val="en-US" w:eastAsia="zh-CN"/>
        </w:rPr>
        <w:t> </w:t>
      </w:r>
    </w:p>
    <w:p>
      <w:pPr>
        <w:rPr>
          <w:rFonts w:hint="eastAsia"/>
          <w:sz w:val="28"/>
          <w:szCs w:val="28"/>
        </w:rPr>
      </w:pPr>
      <w:r>
        <w:rPr>
          <w:rFonts w:hint="eastAsia"/>
          <w:sz w:val="28"/>
          <w:szCs w:val="28"/>
          <w:lang w:val="en-US" w:eastAsia="zh-CN"/>
        </w:rPr>
        <w:t> </w:t>
      </w:r>
    </w:p>
    <w:p>
      <w:pPr>
        <w:rPr>
          <w:rFonts w:hint="eastAsia"/>
          <w:sz w:val="28"/>
          <w:szCs w:val="28"/>
        </w:rPr>
      </w:pPr>
      <w:r>
        <w:rPr>
          <w:rFonts w:hint="eastAsia"/>
          <w:sz w:val="28"/>
          <w:szCs w:val="28"/>
          <w:lang w:val="en-US" w:eastAsia="zh-CN"/>
        </w:rPr>
        <w:t> </w:t>
      </w:r>
    </w:p>
    <w:p>
      <w:pPr>
        <w:rPr>
          <w:rFonts w:hint="eastAsia"/>
          <w:sz w:val="28"/>
          <w:szCs w:val="28"/>
        </w:rPr>
      </w:pPr>
      <w:r>
        <w:rPr>
          <w:rFonts w:hint="eastAsia"/>
          <w:sz w:val="28"/>
          <w:szCs w:val="28"/>
          <w:lang w:val="en-US" w:eastAsia="zh-CN"/>
        </w:rPr>
        <w:t> </w:t>
      </w:r>
    </w:p>
    <w:p>
      <w:pPr>
        <w:rPr>
          <w:rFonts w:hint="eastAsia"/>
          <w:sz w:val="28"/>
          <w:szCs w:val="28"/>
        </w:rPr>
      </w:pPr>
      <w:r>
        <w:rPr>
          <w:rFonts w:hint="eastAsia"/>
          <w:sz w:val="28"/>
          <w:szCs w:val="28"/>
          <w:lang w:val="en-US" w:eastAsia="zh-CN"/>
        </w:rPr>
        <w:t> </w:t>
      </w:r>
    </w:p>
    <w:p>
      <w:pPr>
        <w:jc w:val="right"/>
        <w:rPr>
          <w:rFonts w:hint="eastAsia" w:ascii="宋体" w:hAnsi="宋体" w:eastAsia="宋体" w:cs="宋体"/>
          <w:sz w:val="28"/>
          <w:szCs w:val="28"/>
        </w:rPr>
      </w:pPr>
      <w:r>
        <w:rPr>
          <w:rFonts w:hint="eastAsia" w:ascii="宋体" w:hAnsi="宋体" w:eastAsia="宋体" w:cs="宋体"/>
          <w:sz w:val="28"/>
          <w:szCs w:val="28"/>
          <w:lang w:val="en-US" w:eastAsia="zh-CN"/>
        </w:rPr>
        <w:t>日期：2016年6月</w:t>
      </w:r>
    </w:p>
    <w:p>
      <w:pPr>
        <w:rPr>
          <w:rFonts w:hint="eastAsia"/>
          <w:sz w:val="28"/>
          <w:szCs w:val="28"/>
        </w:rPr>
      </w:pPr>
      <w:r>
        <w:rPr>
          <w:rFonts w:hint="eastAsia"/>
          <w:sz w:val="28"/>
          <w:szCs w:val="28"/>
          <w:lang w:val="en-US" w:eastAsia="zh-CN"/>
        </w:rPr>
        <w:t> </w:t>
      </w:r>
    </w:p>
    <w:p>
      <w:pPr>
        <w:rPr>
          <w:rFonts w:hint="eastAsia"/>
          <w:sz w:val="28"/>
          <w:szCs w:val="28"/>
        </w:rPr>
      </w:pPr>
      <w:r>
        <w:rPr>
          <w:rFonts w:hint="eastAsia"/>
          <w:sz w:val="28"/>
          <w:szCs w:val="28"/>
          <w:lang w:val="en-US" w:eastAsia="zh-CN"/>
        </w:rPr>
        <w:t> </w:t>
      </w: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sz w:val="28"/>
          <w:szCs w:val="28"/>
        </w:rPr>
      </w:pPr>
      <w:r>
        <w:rPr>
          <w:rFonts w:hint="eastAsia"/>
          <w:sz w:val="28"/>
          <w:szCs w:val="28"/>
          <w:lang w:val="en-US" w:eastAsia="zh-CN"/>
        </w:rPr>
        <w:t>第一部分 投标人须知</w:t>
      </w:r>
    </w:p>
    <w:p>
      <w:pPr>
        <w:rPr>
          <w:rFonts w:hint="eastAsia"/>
          <w:sz w:val="28"/>
          <w:szCs w:val="28"/>
        </w:rPr>
      </w:pPr>
      <w:r>
        <w:rPr>
          <w:rFonts w:hint="eastAsia"/>
          <w:sz w:val="28"/>
          <w:szCs w:val="28"/>
          <w:lang w:val="en-US" w:eastAsia="zh-CN"/>
        </w:rPr>
        <w:t>（一）总则</w:t>
      </w:r>
    </w:p>
    <w:p>
      <w:pPr>
        <w:rPr>
          <w:rFonts w:hint="eastAsia"/>
          <w:sz w:val="28"/>
          <w:szCs w:val="28"/>
        </w:rPr>
      </w:pPr>
      <w:r>
        <w:rPr>
          <w:rFonts w:hint="eastAsia"/>
          <w:sz w:val="28"/>
          <w:szCs w:val="28"/>
          <w:lang w:val="en-US" w:eastAsia="zh-CN"/>
        </w:rPr>
        <w:t>1 工程说明</w:t>
      </w:r>
    </w:p>
    <w:p>
      <w:pPr>
        <w:rPr>
          <w:rFonts w:hint="eastAsia"/>
          <w:sz w:val="28"/>
          <w:szCs w:val="28"/>
        </w:rPr>
      </w:pPr>
      <w:r>
        <w:rPr>
          <w:rFonts w:hint="eastAsia"/>
          <w:sz w:val="28"/>
          <w:szCs w:val="28"/>
          <w:lang w:val="en-US" w:eastAsia="zh-CN"/>
        </w:rPr>
        <w:t>1.1 项目名称：</w:t>
      </w:r>
      <w:r>
        <w:rPr>
          <w:rFonts w:hint="eastAsia" w:ascii="宋体" w:hAnsi="宋体" w:eastAsia="宋体" w:cs="宋体"/>
          <w:sz w:val="28"/>
          <w:szCs w:val="28"/>
          <w:lang w:val="en-US" w:eastAsia="zh-CN"/>
        </w:rPr>
        <w:t>莆田市外国语学校（ 莆田第一中学妈祖城校区）植树工程</w:t>
      </w:r>
      <w:r>
        <w:rPr>
          <w:rFonts w:hint="eastAsia"/>
          <w:sz w:val="28"/>
          <w:szCs w:val="28"/>
          <w:lang w:val="en-US" w:eastAsia="zh-CN"/>
        </w:rPr>
        <w:t> </w:t>
      </w:r>
    </w:p>
    <w:p>
      <w:pPr>
        <w:rPr>
          <w:rFonts w:hint="eastAsia"/>
          <w:sz w:val="28"/>
          <w:szCs w:val="28"/>
        </w:rPr>
      </w:pPr>
      <w:r>
        <w:rPr>
          <w:rFonts w:hint="eastAsia"/>
          <w:sz w:val="28"/>
          <w:szCs w:val="28"/>
          <w:lang w:val="en-US" w:eastAsia="zh-CN"/>
        </w:rPr>
        <w:t>1.2建设地点: 湄洲湾北岸经济开发区山亭镇港里村上港399号</w:t>
      </w:r>
    </w:p>
    <w:p>
      <w:pPr>
        <w:rPr>
          <w:rFonts w:hint="eastAsia"/>
          <w:sz w:val="28"/>
          <w:szCs w:val="28"/>
        </w:rPr>
      </w:pPr>
      <w:r>
        <w:rPr>
          <w:rFonts w:hint="eastAsia"/>
          <w:sz w:val="28"/>
          <w:szCs w:val="28"/>
          <w:lang w:val="en-US" w:eastAsia="zh-CN"/>
        </w:rPr>
        <w:t>1.3建设规模: 植树1423棵</w:t>
      </w:r>
    </w:p>
    <w:p>
      <w:pPr>
        <w:rPr>
          <w:rFonts w:hint="eastAsia"/>
          <w:sz w:val="28"/>
          <w:szCs w:val="28"/>
        </w:rPr>
      </w:pPr>
      <w:r>
        <w:rPr>
          <w:rFonts w:hint="eastAsia"/>
          <w:sz w:val="28"/>
          <w:szCs w:val="28"/>
          <w:lang w:val="en-US" w:eastAsia="zh-CN"/>
        </w:rPr>
        <w:t>1.4承包方式:包工</w:t>
      </w:r>
    </w:p>
    <w:p>
      <w:pPr>
        <w:rPr>
          <w:rFonts w:hint="eastAsia"/>
          <w:sz w:val="28"/>
          <w:szCs w:val="28"/>
        </w:rPr>
      </w:pPr>
      <w:r>
        <w:rPr>
          <w:rFonts w:hint="eastAsia"/>
          <w:sz w:val="28"/>
          <w:szCs w:val="28"/>
          <w:lang w:val="en-US" w:eastAsia="zh-CN"/>
        </w:rPr>
        <w:t>1.5质量标准:成活率达</w:t>
      </w:r>
      <w:r>
        <w:rPr>
          <w:rFonts w:hint="eastAsia"/>
          <w:color w:val="FF0000"/>
          <w:sz w:val="28"/>
          <w:szCs w:val="28"/>
          <w:lang w:val="en-US" w:eastAsia="zh-CN"/>
        </w:rPr>
        <w:t>95%</w:t>
      </w:r>
      <w:r>
        <w:rPr>
          <w:rFonts w:hint="eastAsia"/>
          <w:sz w:val="28"/>
          <w:szCs w:val="28"/>
          <w:lang w:val="en-US" w:eastAsia="zh-CN"/>
        </w:rPr>
        <w:t>以上</w:t>
      </w:r>
    </w:p>
    <w:p>
      <w:pPr>
        <w:rPr>
          <w:rFonts w:hint="eastAsia"/>
          <w:sz w:val="28"/>
          <w:szCs w:val="28"/>
        </w:rPr>
      </w:pPr>
      <w:r>
        <w:rPr>
          <w:rFonts w:hint="eastAsia"/>
          <w:sz w:val="28"/>
          <w:szCs w:val="28"/>
          <w:lang w:val="en-US" w:eastAsia="zh-CN"/>
        </w:rPr>
        <w:t>1.6 招标范围:按施工图纸和工程量清单的全部内容。</w:t>
      </w:r>
    </w:p>
    <w:p>
      <w:pPr>
        <w:rPr>
          <w:rFonts w:hint="eastAsia"/>
          <w:sz w:val="28"/>
          <w:szCs w:val="28"/>
        </w:rPr>
      </w:pPr>
      <w:r>
        <w:rPr>
          <w:rFonts w:hint="eastAsia"/>
          <w:sz w:val="28"/>
          <w:szCs w:val="28"/>
          <w:lang w:val="en-US" w:eastAsia="zh-CN"/>
        </w:rPr>
        <w:t xml:space="preserve">1.7施工总工期: </w:t>
      </w:r>
      <w:r>
        <w:rPr>
          <w:rFonts w:hint="eastAsia"/>
          <w:color w:val="FF0000"/>
          <w:sz w:val="28"/>
          <w:szCs w:val="28"/>
          <w:lang w:val="en-US" w:eastAsia="zh-CN"/>
        </w:rPr>
        <w:t>10日</w:t>
      </w:r>
      <w:r>
        <w:rPr>
          <w:rFonts w:hint="eastAsia"/>
          <w:sz w:val="28"/>
          <w:szCs w:val="28"/>
          <w:lang w:val="en-US" w:eastAsia="zh-CN"/>
        </w:rPr>
        <w:t>历天</w:t>
      </w:r>
    </w:p>
    <w:p>
      <w:pPr>
        <w:rPr>
          <w:rFonts w:hint="eastAsia"/>
          <w:sz w:val="28"/>
          <w:szCs w:val="28"/>
        </w:rPr>
      </w:pPr>
      <w:r>
        <w:rPr>
          <w:rFonts w:hint="eastAsia"/>
          <w:sz w:val="28"/>
          <w:szCs w:val="28"/>
          <w:lang w:val="en-US" w:eastAsia="zh-CN"/>
        </w:rPr>
        <w:t>1.8 资金来源: 自筹</w:t>
      </w:r>
    </w:p>
    <w:p>
      <w:pPr>
        <w:rPr>
          <w:rFonts w:hint="eastAsia"/>
          <w:sz w:val="28"/>
          <w:szCs w:val="28"/>
        </w:rPr>
      </w:pPr>
      <w:r>
        <w:rPr>
          <w:rFonts w:hint="eastAsia"/>
          <w:sz w:val="28"/>
          <w:szCs w:val="28"/>
          <w:lang w:val="en-US" w:eastAsia="zh-CN"/>
        </w:rPr>
        <w:t>2 获取招标文件方式</w:t>
      </w:r>
    </w:p>
    <w:p>
      <w:pPr>
        <w:rPr>
          <w:rFonts w:hint="eastAsia"/>
          <w:sz w:val="28"/>
          <w:szCs w:val="28"/>
        </w:rPr>
      </w:pPr>
      <w:r>
        <w:rPr>
          <w:rFonts w:hint="eastAsia"/>
          <w:sz w:val="28"/>
          <w:szCs w:val="28"/>
          <w:lang w:val="en-US" w:eastAsia="zh-CN"/>
        </w:rPr>
        <w:t>投标人在招标公告规定的时间内在莆田市外国语学校网站自行下载。</w:t>
      </w:r>
    </w:p>
    <w:p>
      <w:pPr>
        <w:rPr>
          <w:rFonts w:hint="eastAsia"/>
          <w:sz w:val="28"/>
          <w:szCs w:val="28"/>
        </w:rPr>
      </w:pPr>
      <w:r>
        <w:rPr>
          <w:rFonts w:hint="eastAsia"/>
          <w:sz w:val="28"/>
          <w:szCs w:val="28"/>
          <w:lang w:val="en-US" w:eastAsia="zh-CN"/>
        </w:rPr>
        <w:t>3 投标人的资格资质要求</w:t>
      </w:r>
      <w:r>
        <w:rPr>
          <w:rFonts w:hint="eastAsia"/>
          <w:sz w:val="28"/>
          <w:szCs w:val="28"/>
          <w:lang w:val="en-US" w:eastAsia="zh-CN"/>
        </w:rPr>
        <w:br w:type="textWrapping"/>
      </w:r>
      <w:r>
        <w:rPr>
          <w:rFonts w:hint="eastAsia"/>
          <w:sz w:val="28"/>
          <w:szCs w:val="28"/>
          <w:lang w:val="en-US" w:eastAsia="zh-CN"/>
        </w:rPr>
        <w:t>3.1具有园林绿化、景观设计与建设的独立法人。</w:t>
      </w:r>
    </w:p>
    <w:p>
      <w:pPr>
        <w:rPr>
          <w:rFonts w:hint="eastAsia"/>
          <w:sz w:val="28"/>
          <w:szCs w:val="28"/>
        </w:rPr>
      </w:pPr>
      <w:r>
        <w:rPr>
          <w:rFonts w:hint="eastAsia"/>
          <w:sz w:val="28"/>
          <w:szCs w:val="28"/>
          <w:lang w:val="en-US" w:eastAsia="zh-CN"/>
        </w:rPr>
        <w:t>4投标费用</w:t>
      </w:r>
    </w:p>
    <w:p>
      <w:pPr>
        <w:rPr>
          <w:rFonts w:hint="eastAsia"/>
          <w:sz w:val="28"/>
          <w:szCs w:val="28"/>
        </w:rPr>
      </w:pPr>
      <w:r>
        <w:rPr>
          <w:rFonts w:hint="eastAsia"/>
          <w:sz w:val="28"/>
          <w:szCs w:val="28"/>
          <w:lang w:val="en-US" w:eastAsia="zh-CN"/>
        </w:rPr>
        <w:t>投标人应承担其编制投标文件与递交投标文件所涉及的一切费用，不管投标结果如何，招标人对上述费用不负任何责任。</w:t>
      </w:r>
    </w:p>
    <w:p>
      <w:pPr>
        <w:rPr>
          <w:rFonts w:hint="eastAsia"/>
          <w:sz w:val="28"/>
          <w:szCs w:val="28"/>
        </w:rPr>
      </w:pPr>
      <w:r>
        <w:rPr>
          <w:rFonts w:hint="eastAsia"/>
          <w:sz w:val="28"/>
          <w:szCs w:val="28"/>
          <w:lang w:val="en-US" w:eastAsia="zh-CN"/>
        </w:rPr>
        <w:t>5 本招标工程项目不允许违法转包、分包。</w:t>
      </w:r>
    </w:p>
    <w:p>
      <w:pPr>
        <w:rPr>
          <w:rFonts w:hint="eastAsia"/>
          <w:sz w:val="28"/>
          <w:szCs w:val="28"/>
        </w:rPr>
      </w:pPr>
      <w:r>
        <w:rPr>
          <w:rFonts w:hint="eastAsia"/>
          <w:sz w:val="28"/>
          <w:szCs w:val="28"/>
          <w:lang w:val="en-US" w:eastAsia="zh-CN"/>
        </w:rPr>
        <w:t>（二）招标文件</w:t>
      </w:r>
    </w:p>
    <w:p>
      <w:pPr>
        <w:rPr>
          <w:rFonts w:hint="eastAsia"/>
          <w:sz w:val="28"/>
          <w:szCs w:val="28"/>
        </w:rPr>
      </w:pPr>
      <w:r>
        <w:rPr>
          <w:rFonts w:hint="eastAsia"/>
          <w:sz w:val="28"/>
          <w:szCs w:val="28"/>
          <w:lang w:val="en-US" w:eastAsia="zh-CN"/>
        </w:rPr>
        <w:t>6 招标文件</w:t>
      </w:r>
    </w:p>
    <w:p>
      <w:pPr>
        <w:rPr>
          <w:rFonts w:hint="eastAsia"/>
          <w:sz w:val="28"/>
          <w:szCs w:val="28"/>
        </w:rPr>
      </w:pPr>
      <w:r>
        <w:rPr>
          <w:rFonts w:hint="eastAsia"/>
          <w:sz w:val="28"/>
          <w:szCs w:val="28"/>
          <w:lang w:val="en-US" w:eastAsia="zh-CN"/>
        </w:rPr>
        <w:t>招标文件由投标人须知、合同条款、投标文件组成（格式）、工程量清单、施工图纸组成。</w:t>
      </w:r>
    </w:p>
    <w:p>
      <w:pPr>
        <w:rPr>
          <w:rFonts w:hint="eastAsia"/>
          <w:sz w:val="28"/>
          <w:szCs w:val="28"/>
        </w:rPr>
      </w:pPr>
      <w:r>
        <w:rPr>
          <w:rFonts w:hint="eastAsia"/>
          <w:sz w:val="28"/>
          <w:szCs w:val="28"/>
          <w:lang w:val="en-US" w:eastAsia="zh-CN"/>
        </w:rPr>
        <w:t>7 现场踏勘</w:t>
      </w:r>
    </w:p>
    <w:p>
      <w:pPr>
        <w:rPr>
          <w:rFonts w:hint="eastAsia"/>
          <w:sz w:val="28"/>
          <w:szCs w:val="28"/>
        </w:rPr>
      </w:pPr>
      <w:r>
        <w:rPr>
          <w:rFonts w:hint="eastAsia"/>
          <w:sz w:val="28"/>
          <w:szCs w:val="28"/>
          <w:lang w:val="en-US" w:eastAsia="zh-CN"/>
        </w:rPr>
        <w:t>7.1招标人不组织现场勘察。招标人向投标人提供的有关现场的数据和资料，是招标人现有的能被投标人利用的资料，招标人对投标人作出的任何推论、理解和结论均不负责任。</w:t>
      </w:r>
    </w:p>
    <w:p>
      <w:pPr>
        <w:rPr>
          <w:rFonts w:hint="eastAsia"/>
          <w:sz w:val="28"/>
          <w:szCs w:val="28"/>
        </w:rPr>
      </w:pPr>
      <w:r>
        <w:rPr>
          <w:rFonts w:hint="eastAsia"/>
          <w:sz w:val="28"/>
          <w:szCs w:val="28"/>
          <w:lang w:val="en-US" w:eastAsia="zh-CN"/>
        </w:rPr>
        <w:t>7.2 参加现场踏勘等咨询活动不是强制性的，由投标人自行决定。</w:t>
      </w:r>
    </w:p>
    <w:p>
      <w:pPr>
        <w:rPr>
          <w:rFonts w:hint="eastAsia"/>
          <w:sz w:val="28"/>
          <w:szCs w:val="28"/>
        </w:rPr>
      </w:pPr>
      <w:r>
        <w:rPr>
          <w:rFonts w:hint="eastAsia"/>
          <w:sz w:val="28"/>
          <w:szCs w:val="28"/>
          <w:lang w:val="en-US" w:eastAsia="zh-CN"/>
        </w:rPr>
        <w:t>7.3投标人可为踏勘目的进入招标人的工程项目现场，但投标人不得因此使招标人承担有关的责任和蒙受损失。投标人应承担踏勘现场的费用、责任和风险。</w:t>
      </w:r>
    </w:p>
    <w:p>
      <w:pPr>
        <w:rPr>
          <w:rFonts w:hint="eastAsia"/>
          <w:sz w:val="28"/>
          <w:szCs w:val="28"/>
        </w:rPr>
      </w:pPr>
      <w:r>
        <w:rPr>
          <w:rFonts w:hint="eastAsia"/>
          <w:sz w:val="28"/>
          <w:szCs w:val="28"/>
          <w:lang w:val="en-US" w:eastAsia="zh-CN"/>
        </w:rPr>
        <w:t>8 招标人不组织投标答疑会。</w:t>
      </w:r>
    </w:p>
    <w:p>
      <w:pPr>
        <w:rPr>
          <w:rFonts w:hint="eastAsia"/>
          <w:sz w:val="28"/>
          <w:szCs w:val="28"/>
        </w:rPr>
      </w:pPr>
      <w:r>
        <w:rPr>
          <w:rFonts w:hint="eastAsia"/>
          <w:sz w:val="28"/>
          <w:szCs w:val="28"/>
          <w:lang w:val="en-US" w:eastAsia="zh-CN"/>
        </w:rPr>
        <w:t>9工程预算价：</w:t>
      </w:r>
      <w:r>
        <w:rPr>
          <w:rFonts w:hint="eastAsia"/>
          <w:color w:val="FF0000"/>
          <w:sz w:val="28"/>
          <w:szCs w:val="28"/>
          <w:lang w:val="en-US" w:eastAsia="zh-CN"/>
        </w:rPr>
        <w:t>80995</w:t>
      </w:r>
      <w:r>
        <w:rPr>
          <w:rFonts w:hint="eastAsia"/>
          <w:sz w:val="28"/>
          <w:szCs w:val="28"/>
          <w:lang w:val="en-US" w:eastAsia="zh-CN"/>
        </w:rPr>
        <w:t>元（人民币），该价格，包括校内运费、种植费、工人保险费和税费</w:t>
      </w:r>
    </w:p>
    <w:p>
      <w:pPr>
        <w:rPr>
          <w:rFonts w:hint="eastAsia"/>
          <w:sz w:val="28"/>
          <w:szCs w:val="28"/>
        </w:rPr>
      </w:pPr>
      <w:r>
        <w:rPr>
          <w:rFonts w:hint="eastAsia"/>
          <w:sz w:val="28"/>
          <w:szCs w:val="28"/>
          <w:lang w:val="en-US" w:eastAsia="zh-CN"/>
        </w:rPr>
        <w:t>10 工程最高限价</w:t>
      </w:r>
    </w:p>
    <w:p>
      <w:pPr>
        <w:rPr>
          <w:rFonts w:hint="eastAsia"/>
          <w:sz w:val="28"/>
          <w:szCs w:val="28"/>
        </w:rPr>
      </w:pPr>
      <w:r>
        <w:rPr>
          <w:rFonts w:hint="eastAsia"/>
          <w:sz w:val="28"/>
          <w:szCs w:val="28"/>
          <w:lang w:val="en-US" w:eastAsia="zh-CN"/>
        </w:rPr>
        <w:t>工程最高限价为</w:t>
      </w:r>
      <w:r>
        <w:rPr>
          <w:rFonts w:hint="eastAsia"/>
          <w:color w:val="FF0000"/>
          <w:sz w:val="28"/>
          <w:szCs w:val="28"/>
          <w:lang w:val="en-US" w:eastAsia="zh-CN"/>
        </w:rPr>
        <w:t>80995</w:t>
      </w:r>
      <w:r>
        <w:rPr>
          <w:rFonts w:hint="eastAsia"/>
          <w:sz w:val="28"/>
          <w:szCs w:val="28"/>
          <w:lang w:val="en-US" w:eastAsia="zh-CN"/>
        </w:rPr>
        <w:t>元（人民币），该价格，包括校内运费、种植费、工人保险费和税费。</w:t>
      </w:r>
    </w:p>
    <w:p>
      <w:pPr>
        <w:rPr>
          <w:rFonts w:hint="eastAsia"/>
          <w:sz w:val="28"/>
          <w:szCs w:val="28"/>
        </w:rPr>
      </w:pPr>
      <w:r>
        <w:rPr>
          <w:rFonts w:hint="eastAsia"/>
          <w:sz w:val="28"/>
          <w:szCs w:val="28"/>
          <w:lang w:val="en-US" w:eastAsia="zh-CN"/>
        </w:rPr>
        <w:t>11 合同承包价</w:t>
      </w:r>
    </w:p>
    <w:p>
      <w:pPr>
        <w:rPr>
          <w:rFonts w:hint="eastAsia"/>
          <w:sz w:val="28"/>
          <w:szCs w:val="28"/>
        </w:rPr>
      </w:pPr>
      <w:r>
        <w:rPr>
          <w:rFonts w:hint="eastAsia"/>
          <w:sz w:val="28"/>
          <w:szCs w:val="28"/>
          <w:lang w:val="en-US" w:eastAsia="zh-CN"/>
        </w:rPr>
        <w:t>招投标双方在签订施工合同时，工程中标价即为合同承包价。</w:t>
      </w:r>
    </w:p>
    <w:p>
      <w:pPr>
        <w:rPr>
          <w:rFonts w:hint="eastAsia"/>
          <w:sz w:val="28"/>
          <w:szCs w:val="28"/>
        </w:rPr>
      </w:pPr>
      <w:r>
        <w:rPr>
          <w:rFonts w:hint="eastAsia"/>
          <w:sz w:val="28"/>
          <w:szCs w:val="28"/>
          <w:lang w:val="en-US" w:eastAsia="zh-CN"/>
        </w:rPr>
        <w:t>12 投标保证金的缴交和退还</w:t>
      </w:r>
    </w:p>
    <w:p>
      <w:pPr>
        <w:rPr>
          <w:rFonts w:hint="eastAsia"/>
          <w:sz w:val="28"/>
          <w:szCs w:val="28"/>
        </w:rPr>
      </w:pPr>
      <w:r>
        <w:rPr>
          <w:rFonts w:hint="eastAsia"/>
          <w:sz w:val="28"/>
          <w:szCs w:val="28"/>
          <w:lang w:val="en-US" w:eastAsia="zh-CN"/>
        </w:rPr>
        <w:t>投标保证金金额为人民币:</w:t>
      </w:r>
      <w:r>
        <w:rPr>
          <w:rFonts w:hint="eastAsia"/>
          <w:color w:val="FF0000"/>
          <w:sz w:val="28"/>
          <w:szCs w:val="28"/>
          <w:lang w:val="en-US" w:eastAsia="zh-CN"/>
        </w:rPr>
        <w:t>叁仟元整(￥ 3000.00元)</w:t>
      </w:r>
      <w:r>
        <w:rPr>
          <w:rFonts w:hint="eastAsia"/>
          <w:sz w:val="28"/>
          <w:szCs w:val="28"/>
          <w:lang w:val="en-US" w:eastAsia="zh-CN"/>
        </w:rPr>
        <w:t>，投标保证金应以现金形式与投标文件一起提交。未中标者当场退还投标保证金，中标者投标保证金可以直接转为工程履约保证金。</w:t>
      </w:r>
    </w:p>
    <w:p>
      <w:pPr>
        <w:rPr>
          <w:rFonts w:hint="eastAsia"/>
          <w:sz w:val="28"/>
          <w:szCs w:val="28"/>
        </w:rPr>
      </w:pPr>
      <w:r>
        <w:rPr>
          <w:rFonts w:hint="eastAsia"/>
          <w:sz w:val="28"/>
          <w:szCs w:val="28"/>
          <w:lang w:val="en-US" w:eastAsia="zh-CN"/>
        </w:rPr>
        <w:t>12.1未按要求提交投标保证金的投标将被视为无效投标。</w:t>
      </w:r>
    </w:p>
    <w:p>
      <w:pPr>
        <w:rPr>
          <w:rFonts w:hint="eastAsia"/>
          <w:sz w:val="28"/>
          <w:szCs w:val="28"/>
        </w:rPr>
      </w:pPr>
      <w:r>
        <w:rPr>
          <w:rFonts w:hint="eastAsia"/>
          <w:sz w:val="28"/>
          <w:szCs w:val="28"/>
          <w:lang w:val="en-US" w:eastAsia="zh-CN"/>
        </w:rPr>
        <w:t>12.2发生下列情况之一，投标保证金将被没收：</w:t>
      </w:r>
    </w:p>
    <w:p>
      <w:pPr>
        <w:rPr>
          <w:rFonts w:hint="eastAsia"/>
          <w:sz w:val="28"/>
          <w:szCs w:val="28"/>
        </w:rPr>
      </w:pPr>
      <w:r>
        <w:rPr>
          <w:rFonts w:hint="eastAsia"/>
          <w:sz w:val="28"/>
          <w:szCs w:val="28"/>
          <w:lang w:val="en-US" w:eastAsia="zh-CN"/>
        </w:rPr>
        <w:t>(1) 开标后在投标有效期间，投标人撤回其投标书的；</w:t>
      </w:r>
    </w:p>
    <w:p>
      <w:pPr>
        <w:rPr>
          <w:rFonts w:hint="eastAsia"/>
          <w:sz w:val="28"/>
          <w:szCs w:val="28"/>
        </w:rPr>
      </w:pPr>
      <w:r>
        <w:rPr>
          <w:rFonts w:hint="eastAsia"/>
          <w:sz w:val="28"/>
          <w:szCs w:val="28"/>
          <w:lang w:val="en-US" w:eastAsia="zh-CN"/>
        </w:rPr>
        <w:t>(2) 中标人放弃中标的或不按规定签约的；</w:t>
      </w:r>
    </w:p>
    <w:p>
      <w:pPr>
        <w:rPr>
          <w:rFonts w:hint="eastAsia"/>
          <w:sz w:val="28"/>
          <w:szCs w:val="28"/>
        </w:rPr>
      </w:pPr>
      <w:r>
        <w:rPr>
          <w:rFonts w:hint="eastAsia"/>
          <w:sz w:val="28"/>
          <w:szCs w:val="28"/>
          <w:lang w:val="en-US" w:eastAsia="zh-CN"/>
        </w:rPr>
        <w:t>(3) 中标人在规定的期限内未提交履约保证金的；</w:t>
      </w:r>
    </w:p>
    <w:p>
      <w:pPr>
        <w:rPr>
          <w:rFonts w:hint="eastAsia"/>
          <w:sz w:val="28"/>
          <w:szCs w:val="28"/>
        </w:rPr>
      </w:pPr>
      <w:r>
        <w:rPr>
          <w:rFonts w:hint="eastAsia"/>
          <w:sz w:val="28"/>
          <w:szCs w:val="28"/>
          <w:lang w:val="en-US" w:eastAsia="zh-CN"/>
        </w:rPr>
        <w:t>13 投标工期及质量</w:t>
      </w:r>
    </w:p>
    <w:p>
      <w:pPr>
        <w:rPr>
          <w:rFonts w:hint="eastAsia"/>
          <w:sz w:val="28"/>
          <w:szCs w:val="28"/>
        </w:rPr>
      </w:pPr>
      <w:r>
        <w:rPr>
          <w:rFonts w:hint="eastAsia"/>
          <w:sz w:val="28"/>
          <w:szCs w:val="28"/>
          <w:lang w:val="en-US" w:eastAsia="zh-CN"/>
        </w:rPr>
        <w:t>13.1本招标工程项目总工期不超过</w:t>
      </w:r>
      <w:r>
        <w:rPr>
          <w:rFonts w:hint="eastAsia"/>
          <w:color w:val="FF0000"/>
          <w:sz w:val="28"/>
          <w:szCs w:val="28"/>
          <w:lang w:val="en-US" w:eastAsia="zh-CN"/>
        </w:rPr>
        <w:t>10日</w:t>
      </w:r>
      <w:r>
        <w:rPr>
          <w:rFonts w:hint="eastAsia"/>
          <w:sz w:val="28"/>
          <w:szCs w:val="28"/>
          <w:lang w:val="en-US" w:eastAsia="zh-CN"/>
        </w:rPr>
        <w:t>历天。逾期未能完成，将按</w:t>
      </w:r>
      <w:r>
        <w:rPr>
          <w:rFonts w:hint="eastAsia"/>
          <w:color w:val="FF0000"/>
          <w:sz w:val="28"/>
          <w:szCs w:val="28"/>
          <w:lang w:val="en-US" w:eastAsia="zh-CN"/>
        </w:rPr>
        <w:t>每日300</w:t>
      </w:r>
      <w:r>
        <w:rPr>
          <w:rFonts w:hint="eastAsia"/>
          <w:sz w:val="28"/>
          <w:szCs w:val="28"/>
          <w:lang w:val="en-US" w:eastAsia="zh-CN"/>
        </w:rPr>
        <w:t>元赔偿招标人损失。</w:t>
      </w:r>
    </w:p>
    <w:p>
      <w:pPr>
        <w:rPr>
          <w:rFonts w:hint="eastAsia"/>
          <w:sz w:val="28"/>
          <w:szCs w:val="28"/>
        </w:rPr>
      </w:pPr>
      <w:r>
        <w:rPr>
          <w:rFonts w:hint="eastAsia"/>
          <w:sz w:val="28"/>
          <w:szCs w:val="28"/>
          <w:lang w:val="en-US" w:eastAsia="zh-CN"/>
        </w:rPr>
        <w:t>13.2工程质量要求按照国家质量验收标准，综合评定指标达到国家质量验收合格标准。若质量验收评定不能达到合格，所造成的一切损失由施工单位承担。</w:t>
      </w:r>
    </w:p>
    <w:p>
      <w:pPr>
        <w:rPr>
          <w:rFonts w:hint="eastAsia"/>
          <w:sz w:val="28"/>
          <w:szCs w:val="28"/>
        </w:rPr>
      </w:pPr>
      <w:r>
        <w:rPr>
          <w:rFonts w:hint="eastAsia"/>
          <w:sz w:val="28"/>
          <w:szCs w:val="28"/>
          <w:lang w:val="en-US" w:eastAsia="zh-CN"/>
        </w:rPr>
        <w:t>14工程预算价编制说明</w:t>
      </w:r>
    </w:p>
    <w:p>
      <w:pPr>
        <w:rPr>
          <w:rFonts w:hint="eastAsia"/>
          <w:sz w:val="28"/>
          <w:szCs w:val="28"/>
        </w:rPr>
      </w:pPr>
      <w:r>
        <w:rPr>
          <w:rFonts w:hint="eastAsia"/>
          <w:sz w:val="28"/>
          <w:szCs w:val="28"/>
          <w:lang w:val="en-US" w:eastAsia="zh-CN"/>
        </w:rPr>
        <w:t>按市场行情编制预算书。</w:t>
      </w:r>
    </w:p>
    <w:p>
      <w:pPr>
        <w:rPr>
          <w:rFonts w:hint="eastAsia"/>
          <w:sz w:val="28"/>
          <w:szCs w:val="28"/>
        </w:rPr>
      </w:pPr>
      <w:r>
        <w:rPr>
          <w:rFonts w:hint="eastAsia"/>
          <w:sz w:val="28"/>
          <w:szCs w:val="28"/>
          <w:lang w:val="en-US" w:eastAsia="zh-CN"/>
        </w:rPr>
        <w:t>15 规格清单</w:t>
      </w:r>
    </w:p>
    <w:tbl>
      <w:tblPr>
        <w:tblStyle w:val="4"/>
        <w:tblW w:w="8501" w:type="dxa"/>
        <w:tblCellSpacing w:w="0" w:type="dxa"/>
        <w:tblInd w:w="0" w:type="dxa"/>
        <w:shd w:val="clear" w:color="auto" w:fill="FFFFFF"/>
        <w:tblLayout w:type="fixed"/>
        <w:tblCellMar>
          <w:top w:w="0" w:type="dxa"/>
          <w:left w:w="0" w:type="dxa"/>
          <w:bottom w:w="0" w:type="dxa"/>
          <w:right w:w="0" w:type="dxa"/>
        </w:tblCellMar>
      </w:tblPr>
      <w:tblGrid>
        <w:gridCol w:w="720"/>
        <w:gridCol w:w="2280"/>
        <w:gridCol w:w="2946"/>
        <w:gridCol w:w="1333"/>
        <w:gridCol w:w="1222"/>
      </w:tblGrid>
      <w:tr>
        <w:tblPrEx>
          <w:shd w:val="clear" w:color="auto" w:fill="FFFFFF"/>
          <w:tblLayout w:type="fixed"/>
        </w:tblPrEx>
        <w:trPr>
          <w:tblCellSpacing w:w="0" w:type="dxa"/>
        </w:trPr>
        <w:tc>
          <w:tcPr>
            <w:tcW w:w="8501" w:type="dxa"/>
            <w:gridSpan w:val="5"/>
            <w:shd w:val="clear" w:color="auto" w:fill="FFFFFF"/>
            <w:vAlign w:val="center"/>
          </w:tcPr>
          <w:p>
            <w:pPr>
              <w:rPr>
                <w:rFonts w:hint="eastAsia"/>
                <w:sz w:val="28"/>
                <w:szCs w:val="28"/>
              </w:rPr>
            </w:pPr>
            <w:r>
              <w:rPr>
                <w:rFonts w:hint="eastAsia" w:ascii="宋体" w:hAnsi="宋体" w:eastAsia="宋体" w:cs="宋体"/>
                <w:sz w:val="28"/>
                <w:szCs w:val="28"/>
                <w:lang w:val="en-US" w:eastAsia="zh-CN"/>
              </w:rPr>
              <w:t>莆田市外国语学校植树</w:t>
            </w:r>
            <w:r>
              <w:rPr>
                <w:rFonts w:hint="eastAsia"/>
                <w:sz w:val="28"/>
                <w:szCs w:val="28"/>
                <w:lang w:val="en-US" w:eastAsia="zh-CN"/>
              </w:rPr>
              <w:t>清单</w:t>
            </w:r>
          </w:p>
        </w:tc>
      </w:tr>
      <w:tr>
        <w:tblPrEx>
          <w:tblLayout w:type="fixed"/>
        </w:tblPrEx>
        <w:trPr>
          <w:tblCellSpacing w:w="0" w:type="dxa"/>
        </w:trPr>
        <w:tc>
          <w:tcPr>
            <w:tcW w:w="720" w:type="dxa"/>
            <w:shd w:val="clear" w:color="auto" w:fill="FFFFFF"/>
            <w:vAlign w:val="center"/>
          </w:tcPr>
          <w:p>
            <w:pPr>
              <w:rPr>
                <w:rFonts w:hint="eastAsia"/>
                <w:sz w:val="28"/>
                <w:szCs w:val="28"/>
              </w:rPr>
            </w:pPr>
            <w:r>
              <w:rPr>
                <w:rFonts w:hint="eastAsia"/>
                <w:sz w:val="28"/>
                <w:szCs w:val="28"/>
                <w:lang w:val="en-US" w:eastAsia="zh-CN"/>
              </w:rPr>
              <w:t>序号</w:t>
            </w:r>
          </w:p>
        </w:tc>
        <w:tc>
          <w:tcPr>
            <w:tcW w:w="2280" w:type="dxa"/>
            <w:shd w:val="clear" w:color="auto" w:fill="FFFFFF"/>
            <w:vAlign w:val="center"/>
          </w:tcPr>
          <w:p>
            <w:pPr>
              <w:rPr>
                <w:rFonts w:hint="eastAsia"/>
                <w:sz w:val="28"/>
                <w:szCs w:val="28"/>
              </w:rPr>
            </w:pPr>
            <w:r>
              <w:rPr>
                <w:rFonts w:hint="eastAsia"/>
                <w:sz w:val="28"/>
                <w:szCs w:val="28"/>
                <w:lang w:val="en-US" w:eastAsia="zh-CN"/>
              </w:rPr>
              <w:t>项目名称</w:t>
            </w:r>
          </w:p>
        </w:tc>
        <w:tc>
          <w:tcPr>
            <w:tcW w:w="2946" w:type="dxa"/>
            <w:shd w:val="clear" w:color="auto" w:fill="FFFFFF"/>
            <w:vAlign w:val="center"/>
          </w:tcPr>
          <w:p>
            <w:pPr>
              <w:rPr>
                <w:rFonts w:hint="eastAsia"/>
                <w:sz w:val="28"/>
                <w:szCs w:val="28"/>
              </w:rPr>
            </w:pPr>
            <w:r>
              <w:rPr>
                <w:rFonts w:hint="eastAsia"/>
                <w:sz w:val="28"/>
                <w:szCs w:val="28"/>
                <w:lang w:val="en-US" w:eastAsia="zh-CN"/>
              </w:rPr>
              <w:t>项目特征描述</w:t>
            </w:r>
          </w:p>
        </w:tc>
        <w:tc>
          <w:tcPr>
            <w:tcW w:w="1333" w:type="dxa"/>
            <w:shd w:val="clear" w:color="auto" w:fill="FFFFFF"/>
            <w:vAlign w:val="center"/>
          </w:tcPr>
          <w:p>
            <w:pPr>
              <w:rPr>
                <w:rFonts w:hint="eastAsia"/>
                <w:sz w:val="28"/>
                <w:szCs w:val="28"/>
              </w:rPr>
            </w:pPr>
            <w:r>
              <w:rPr>
                <w:rFonts w:hint="eastAsia"/>
                <w:sz w:val="28"/>
                <w:szCs w:val="28"/>
                <w:lang w:val="en-US" w:eastAsia="zh-CN"/>
              </w:rPr>
              <w:t>计量单位</w:t>
            </w:r>
          </w:p>
        </w:tc>
        <w:tc>
          <w:tcPr>
            <w:tcW w:w="1222" w:type="dxa"/>
            <w:shd w:val="clear" w:color="auto" w:fill="FFFFFF"/>
            <w:vAlign w:val="center"/>
          </w:tcPr>
          <w:p>
            <w:pPr>
              <w:rPr>
                <w:rFonts w:hint="eastAsia"/>
                <w:sz w:val="28"/>
                <w:szCs w:val="28"/>
              </w:rPr>
            </w:pPr>
            <w:r>
              <w:rPr>
                <w:rFonts w:hint="eastAsia"/>
                <w:sz w:val="28"/>
                <w:szCs w:val="28"/>
                <w:lang w:val="en-US" w:eastAsia="zh-CN"/>
              </w:rPr>
              <w:t>数量</w:t>
            </w:r>
          </w:p>
        </w:tc>
      </w:tr>
      <w:tr>
        <w:tblPrEx>
          <w:tblLayout w:type="fixed"/>
          <w:tblCellMar>
            <w:top w:w="0" w:type="dxa"/>
            <w:left w:w="0" w:type="dxa"/>
            <w:bottom w:w="0" w:type="dxa"/>
            <w:right w:w="0" w:type="dxa"/>
          </w:tblCellMar>
        </w:tblPrEx>
        <w:trPr>
          <w:trHeight w:val="1131" w:hRule="atLeast"/>
          <w:tblCellSpacing w:w="0" w:type="dxa"/>
        </w:trPr>
        <w:tc>
          <w:tcPr>
            <w:tcW w:w="720" w:type="dxa"/>
            <w:shd w:val="clear" w:color="auto" w:fill="FFFFFF"/>
            <w:vAlign w:val="center"/>
          </w:tcPr>
          <w:p>
            <w:pPr>
              <w:rPr>
                <w:rFonts w:hint="eastAsia"/>
                <w:sz w:val="28"/>
                <w:szCs w:val="28"/>
              </w:rPr>
            </w:pPr>
            <w:r>
              <w:rPr>
                <w:rFonts w:hint="eastAsia"/>
                <w:sz w:val="28"/>
                <w:szCs w:val="28"/>
                <w:lang w:val="en-US" w:eastAsia="zh-CN"/>
              </w:rPr>
              <w:t>1</w:t>
            </w:r>
          </w:p>
        </w:tc>
        <w:tc>
          <w:tcPr>
            <w:tcW w:w="2280" w:type="dxa"/>
            <w:shd w:val="clear" w:color="auto" w:fill="FFFFFF"/>
            <w:vAlign w:val="center"/>
          </w:tcPr>
          <w:p>
            <w:pPr>
              <w:rPr>
                <w:rFonts w:hint="eastAsia"/>
                <w:sz w:val="28"/>
                <w:szCs w:val="28"/>
              </w:rPr>
            </w:pPr>
            <w:r>
              <w:rPr>
                <w:rFonts w:hint="eastAsia"/>
                <w:sz w:val="28"/>
                <w:szCs w:val="28"/>
                <w:lang w:val="en-US" w:eastAsia="zh-CN"/>
              </w:rPr>
              <w:t>樟树</w:t>
            </w:r>
          </w:p>
        </w:tc>
        <w:tc>
          <w:tcPr>
            <w:tcW w:w="2946" w:type="dxa"/>
            <w:shd w:val="clear" w:color="auto" w:fill="FFFFFF"/>
            <w:vAlign w:val="center"/>
          </w:tcPr>
          <w:p>
            <w:pPr>
              <w:rPr>
                <w:rFonts w:hint="eastAsia"/>
                <w:sz w:val="28"/>
                <w:szCs w:val="28"/>
              </w:rPr>
            </w:pPr>
            <w:r>
              <w:rPr>
                <w:rFonts w:hint="eastAsia"/>
                <w:sz w:val="28"/>
                <w:szCs w:val="28"/>
                <w:lang w:val="en-US" w:eastAsia="zh-CN"/>
              </w:rPr>
              <w:t>（1）胸径：12cm-14cm</w:t>
            </w:r>
            <w:r>
              <w:rPr>
                <w:rFonts w:hint="eastAsia"/>
                <w:sz w:val="28"/>
                <w:szCs w:val="28"/>
                <w:lang w:val="en-US" w:eastAsia="zh-CN"/>
              </w:rPr>
              <w:br w:type="textWrapping"/>
            </w:r>
            <w:r>
              <w:rPr>
                <w:rFonts w:hint="eastAsia"/>
                <w:sz w:val="28"/>
                <w:szCs w:val="28"/>
                <w:lang w:val="en-US" w:eastAsia="zh-CN"/>
              </w:rPr>
              <w:t>（2）养护期：6个月</w:t>
            </w:r>
          </w:p>
        </w:tc>
        <w:tc>
          <w:tcPr>
            <w:tcW w:w="1333" w:type="dxa"/>
            <w:shd w:val="clear" w:color="auto" w:fill="FFFFFF"/>
            <w:vAlign w:val="center"/>
          </w:tcPr>
          <w:p>
            <w:pPr>
              <w:rPr>
                <w:rFonts w:hint="eastAsia" w:eastAsiaTheme="minorEastAsia"/>
                <w:sz w:val="28"/>
                <w:szCs w:val="28"/>
                <w:lang w:eastAsia="zh-CN"/>
              </w:rPr>
            </w:pPr>
            <w:r>
              <w:rPr>
                <w:rFonts w:hint="eastAsia"/>
                <w:sz w:val="28"/>
                <w:szCs w:val="28"/>
                <w:lang w:eastAsia="zh-CN"/>
              </w:rPr>
              <w:t>棵</w:t>
            </w:r>
          </w:p>
        </w:tc>
        <w:tc>
          <w:tcPr>
            <w:tcW w:w="1222" w:type="dxa"/>
            <w:shd w:val="clear" w:color="auto" w:fill="FFFFFF"/>
            <w:vAlign w:val="center"/>
          </w:tcPr>
          <w:p>
            <w:pPr>
              <w:rPr>
                <w:rFonts w:hint="eastAsia"/>
                <w:sz w:val="28"/>
                <w:szCs w:val="28"/>
              </w:rPr>
            </w:pPr>
            <w:r>
              <w:rPr>
                <w:rFonts w:hint="eastAsia"/>
                <w:sz w:val="28"/>
                <w:szCs w:val="28"/>
                <w:lang w:val="en-US" w:eastAsia="zh-CN"/>
              </w:rPr>
              <w:t>100</w:t>
            </w:r>
          </w:p>
        </w:tc>
      </w:tr>
      <w:tr>
        <w:tblPrEx>
          <w:tblLayout w:type="fixed"/>
          <w:tblCellMar>
            <w:top w:w="0" w:type="dxa"/>
            <w:left w:w="0" w:type="dxa"/>
            <w:bottom w:w="0" w:type="dxa"/>
            <w:right w:w="0" w:type="dxa"/>
          </w:tblCellMar>
        </w:tblPrEx>
        <w:trPr>
          <w:tblCellSpacing w:w="0" w:type="dxa"/>
        </w:trPr>
        <w:tc>
          <w:tcPr>
            <w:tcW w:w="720" w:type="dxa"/>
            <w:shd w:val="clear" w:color="auto" w:fill="FFFFFF"/>
            <w:vAlign w:val="center"/>
          </w:tcPr>
          <w:p>
            <w:pPr>
              <w:rPr>
                <w:rFonts w:hint="eastAsia"/>
                <w:sz w:val="28"/>
                <w:szCs w:val="28"/>
              </w:rPr>
            </w:pPr>
            <w:r>
              <w:rPr>
                <w:rFonts w:hint="eastAsia"/>
                <w:sz w:val="28"/>
                <w:szCs w:val="28"/>
                <w:lang w:val="en-US" w:eastAsia="zh-CN"/>
              </w:rPr>
              <w:t>2</w:t>
            </w:r>
          </w:p>
        </w:tc>
        <w:tc>
          <w:tcPr>
            <w:tcW w:w="2280" w:type="dxa"/>
            <w:shd w:val="clear" w:color="auto" w:fill="FFFFFF"/>
            <w:vAlign w:val="center"/>
          </w:tcPr>
          <w:p>
            <w:pPr>
              <w:rPr>
                <w:rFonts w:hint="eastAsia"/>
                <w:sz w:val="28"/>
                <w:szCs w:val="28"/>
              </w:rPr>
            </w:pPr>
            <w:r>
              <w:rPr>
                <w:rFonts w:hint="eastAsia"/>
                <w:sz w:val="28"/>
                <w:szCs w:val="28"/>
                <w:lang w:val="en-US" w:eastAsia="zh-CN"/>
              </w:rPr>
              <w:t>盆架木</w:t>
            </w:r>
          </w:p>
        </w:tc>
        <w:tc>
          <w:tcPr>
            <w:tcW w:w="2946" w:type="dxa"/>
            <w:shd w:val="clear" w:color="auto" w:fill="FFFFFF"/>
            <w:vAlign w:val="center"/>
          </w:tcPr>
          <w:p>
            <w:pPr>
              <w:rPr>
                <w:rFonts w:hint="eastAsia"/>
                <w:sz w:val="28"/>
                <w:szCs w:val="28"/>
              </w:rPr>
            </w:pPr>
            <w:r>
              <w:rPr>
                <w:rFonts w:hint="eastAsia"/>
                <w:sz w:val="28"/>
                <w:szCs w:val="28"/>
                <w:lang w:val="en-US" w:eastAsia="zh-CN"/>
              </w:rPr>
              <w:t>（1）胸径：12cm-14cm</w:t>
            </w:r>
            <w:r>
              <w:rPr>
                <w:rFonts w:hint="eastAsia"/>
                <w:sz w:val="28"/>
                <w:szCs w:val="28"/>
                <w:lang w:val="en-US" w:eastAsia="zh-CN"/>
              </w:rPr>
              <w:br w:type="textWrapping"/>
            </w:r>
            <w:r>
              <w:rPr>
                <w:rFonts w:hint="eastAsia"/>
                <w:sz w:val="28"/>
                <w:szCs w:val="28"/>
                <w:lang w:val="en-US" w:eastAsia="zh-CN"/>
              </w:rPr>
              <w:t>（2）养护期：6个月</w:t>
            </w:r>
          </w:p>
        </w:tc>
        <w:tc>
          <w:tcPr>
            <w:tcW w:w="1333" w:type="dxa"/>
            <w:shd w:val="clear" w:color="auto" w:fill="FFFFFF"/>
            <w:vAlign w:val="center"/>
          </w:tcPr>
          <w:p>
            <w:pPr>
              <w:rPr>
                <w:rFonts w:hint="eastAsia"/>
                <w:sz w:val="28"/>
                <w:szCs w:val="28"/>
              </w:rPr>
            </w:pPr>
            <w:r>
              <w:rPr>
                <w:rFonts w:hint="eastAsia"/>
                <w:sz w:val="28"/>
                <w:szCs w:val="28"/>
                <w:lang w:eastAsia="zh-CN"/>
              </w:rPr>
              <w:t>棵</w:t>
            </w:r>
          </w:p>
        </w:tc>
        <w:tc>
          <w:tcPr>
            <w:tcW w:w="1222" w:type="dxa"/>
            <w:shd w:val="clear" w:color="auto" w:fill="FFFFFF"/>
            <w:vAlign w:val="center"/>
          </w:tcPr>
          <w:p>
            <w:pPr>
              <w:rPr>
                <w:rFonts w:hint="eastAsia"/>
                <w:sz w:val="28"/>
                <w:szCs w:val="28"/>
              </w:rPr>
            </w:pPr>
            <w:r>
              <w:rPr>
                <w:rFonts w:hint="eastAsia"/>
                <w:sz w:val="28"/>
                <w:szCs w:val="28"/>
                <w:lang w:val="en-US" w:eastAsia="zh-CN"/>
              </w:rPr>
              <w:t>100</w:t>
            </w:r>
          </w:p>
        </w:tc>
      </w:tr>
      <w:tr>
        <w:tblPrEx>
          <w:tblLayout w:type="fixed"/>
          <w:tblCellMar>
            <w:top w:w="0" w:type="dxa"/>
            <w:left w:w="0" w:type="dxa"/>
            <w:bottom w:w="0" w:type="dxa"/>
            <w:right w:w="0" w:type="dxa"/>
          </w:tblCellMar>
        </w:tblPrEx>
        <w:trPr>
          <w:tblCellSpacing w:w="0" w:type="dxa"/>
        </w:trPr>
        <w:tc>
          <w:tcPr>
            <w:tcW w:w="720" w:type="dxa"/>
            <w:shd w:val="clear" w:color="auto" w:fill="FFFFFF"/>
            <w:vAlign w:val="center"/>
          </w:tcPr>
          <w:p>
            <w:pPr>
              <w:rPr>
                <w:rFonts w:hint="eastAsia"/>
                <w:sz w:val="28"/>
                <w:szCs w:val="28"/>
              </w:rPr>
            </w:pPr>
            <w:r>
              <w:rPr>
                <w:rFonts w:hint="eastAsia"/>
                <w:sz w:val="28"/>
                <w:szCs w:val="28"/>
                <w:lang w:val="en-US" w:eastAsia="zh-CN"/>
              </w:rPr>
              <w:t>3</w:t>
            </w:r>
          </w:p>
        </w:tc>
        <w:tc>
          <w:tcPr>
            <w:tcW w:w="2280" w:type="dxa"/>
            <w:shd w:val="clear" w:color="auto" w:fill="FFFFFF"/>
            <w:vAlign w:val="center"/>
          </w:tcPr>
          <w:p>
            <w:pPr>
              <w:rPr>
                <w:rFonts w:hint="eastAsia"/>
                <w:sz w:val="28"/>
                <w:szCs w:val="28"/>
              </w:rPr>
            </w:pPr>
            <w:r>
              <w:rPr>
                <w:rFonts w:hint="eastAsia"/>
                <w:sz w:val="28"/>
                <w:szCs w:val="28"/>
                <w:lang w:val="en-US" w:eastAsia="zh-CN"/>
              </w:rPr>
              <w:t>刺桐</w:t>
            </w:r>
          </w:p>
        </w:tc>
        <w:tc>
          <w:tcPr>
            <w:tcW w:w="2946" w:type="dxa"/>
            <w:shd w:val="clear" w:color="auto" w:fill="FFFFFF"/>
            <w:vAlign w:val="center"/>
          </w:tcPr>
          <w:p>
            <w:pPr>
              <w:rPr>
                <w:rFonts w:hint="eastAsia"/>
                <w:sz w:val="28"/>
                <w:szCs w:val="28"/>
              </w:rPr>
            </w:pPr>
            <w:r>
              <w:rPr>
                <w:rFonts w:hint="eastAsia"/>
                <w:sz w:val="28"/>
                <w:szCs w:val="28"/>
                <w:lang w:val="en-US" w:eastAsia="zh-CN"/>
              </w:rPr>
              <w:t>（1）胸径：12cm-14cm</w:t>
            </w:r>
            <w:r>
              <w:rPr>
                <w:rFonts w:hint="eastAsia"/>
                <w:sz w:val="28"/>
                <w:szCs w:val="28"/>
                <w:lang w:val="en-US" w:eastAsia="zh-CN"/>
              </w:rPr>
              <w:br w:type="textWrapping"/>
            </w:r>
            <w:r>
              <w:rPr>
                <w:rFonts w:hint="eastAsia"/>
                <w:sz w:val="28"/>
                <w:szCs w:val="28"/>
                <w:lang w:val="en-US" w:eastAsia="zh-CN"/>
              </w:rPr>
              <w:t>（2）养护期：6个月</w:t>
            </w:r>
          </w:p>
        </w:tc>
        <w:tc>
          <w:tcPr>
            <w:tcW w:w="1333" w:type="dxa"/>
            <w:shd w:val="clear" w:color="auto" w:fill="FFFFFF"/>
            <w:vAlign w:val="center"/>
          </w:tcPr>
          <w:p>
            <w:pPr>
              <w:rPr>
                <w:rFonts w:hint="eastAsia"/>
                <w:sz w:val="28"/>
                <w:szCs w:val="28"/>
              </w:rPr>
            </w:pPr>
            <w:r>
              <w:rPr>
                <w:rFonts w:hint="eastAsia"/>
                <w:sz w:val="28"/>
                <w:szCs w:val="28"/>
                <w:lang w:val="en-US" w:eastAsia="zh-CN"/>
              </w:rPr>
              <w:t>棵</w:t>
            </w:r>
          </w:p>
        </w:tc>
        <w:tc>
          <w:tcPr>
            <w:tcW w:w="1222" w:type="dxa"/>
            <w:shd w:val="clear" w:color="auto" w:fill="FFFFFF"/>
            <w:vAlign w:val="center"/>
          </w:tcPr>
          <w:p>
            <w:pPr>
              <w:rPr>
                <w:rFonts w:hint="eastAsia"/>
                <w:sz w:val="28"/>
                <w:szCs w:val="28"/>
              </w:rPr>
            </w:pPr>
            <w:r>
              <w:rPr>
                <w:rFonts w:hint="eastAsia"/>
                <w:sz w:val="28"/>
                <w:szCs w:val="28"/>
                <w:lang w:val="en-US" w:eastAsia="zh-CN"/>
              </w:rPr>
              <w:t>50</w:t>
            </w:r>
          </w:p>
        </w:tc>
      </w:tr>
      <w:tr>
        <w:tblPrEx>
          <w:tblLayout w:type="fixed"/>
          <w:tblCellMar>
            <w:top w:w="0" w:type="dxa"/>
            <w:left w:w="0" w:type="dxa"/>
            <w:bottom w:w="0" w:type="dxa"/>
            <w:right w:w="0" w:type="dxa"/>
          </w:tblCellMar>
        </w:tblPrEx>
        <w:trPr>
          <w:tblCellSpacing w:w="0" w:type="dxa"/>
        </w:trPr>
        <w:tc>
          <w:tcPr>
            <w:tcW w:w="720" w:type="dxa"/>
            <w:shd w:val="clear" w:color="auto" w:fill="FFFFFF"/>
            <w:vAlign w:val="center"/>
          </w:tcPr>
          <w:p>
            <w:pPr>
              <w:rPr>
                <w:rFonts w:hint="eastAsia"/>
                <w:sz w:val="28"/>
                <w:szCs w:val="28"/>
              </w:rPr>
            </w:pPr>
            <w:r>
              <w:rPr>
                <w:rFonts w:hint="eastAsia"/>
                <w:sz w:val="28"/>
                <w:szCs w:val="28"/>
                <w:lang w:val="en-US" w:eastAsia="zh-CN"/>
              </w:rPr>
              <w:t>4</w:t>
            </w:r>
          </w:p>
        </w:tc>
        <w:tc>
          <w:tcPr>
            <w:tcW w:w="2280" w:type="dxa"/>
            <w:shd w:val="clear" w:color="auto" w:fill="FFFFFF"/>
            <w:vAlign w:val="center"/>
          </w:tcPr>
          <w:p>
            <w:pPr>
              <w:rPr>
                <w:rFonts w:hint="eastAsia"/>
                <w:sz w:val="28"/>
                <w:szCs w:val="28"/>
              </w:rPr>
            </w:pPr>
            <w:r>
              <w:rPr>
                <w:rFonts w:hint="eastAsia"/>
                <w:sz w:val="28"/>
                <w:szCs w:val="28"/>
                <w:lang w:val="en-US" w:eastAsia="zh-CN"/>
              </w:rPr>
              <w:t>高山榕</w:t>
            </w:r>
          </w:p>
        </w:tc>
        <w:tc>
          <w:tcPr>
            <w:tcW w:w="2946" w:type="dxa"/>
            <w:shd w:val="clear" w:color="auto" w:fill="FFFFFF"/>
            <w:vAlign w:val="center"/>
          </w:tcPr>
          <w:p>
            <w:pPr>
              <w:rPr>
                <w:rFonts w:hint="eastAsia"/>
                <w:sz w:val="28"/>
                <w:szCs w:val="28"/>
              </w:rPr>
            </w:pPr>
            <w:r>
              <w:rPr>
                <w:rFonts w:hint="eastAsia"/>
                <w:sz w:val="28"/>
                <w:szCs w:val="28"/>
                <w:lang w:val="en-US" w:eastAsia="zh-CN"/>
              </w:rPr>
              <w:t>（1）胸径：9cm-10cm</w:t>
            </w:r>
            <w:r>
              <w:rPr>
                <w:rFonts w:hint="eastAsia"/>
                <w:sz w:val="28"/>
                <w:szCs w:val="28"/>
                <w:lang w:val="en-US" w:eastAsia="zh-CN"/>
              </w:rPr>
              <w:br w:type="textWrapping"/>
            </w:r>
            <w:r>
              <w:rPr>
                <w:rFonts w:hint="eastAsia"/>
                <w:sz w:val="28"/>
                <w:szCs w:val="28"/>
                <w:lang w:val="en-US" w:eastAsia="zh-CN"/>
              </w:rPr>
              <w:t>（2）养护期：6个月</w:t>
            </w:r>
          </w:p>
        </w:tc>
        <w:tc>
          <w:tcPr>
            <w:tcW w:w="1333" w:type="dxa"/>
            <w:shd w:val="clear" w:color="auto" w:fill="FFFFFF"/>
            <w:vAlign w:val="center"/>
          </w:tcPr>
          <w:p>
            <w:pPr>
              <w:rPr>
                <w:rFonts w:hint="eastAsia"/>
                <w:sz w:val="28"/>
                <w:szCs w:val="28"/>
              </w:rPr>
            </w:pPr>
            <w:r>
              <w:rPr>
                <w:rFonts w:hint="eastAsia"/>
                <w:sz w:val="28"/>
                <w:szCs w:val="28"/>
                <w:lang w:val="en-US" w:eastAsia="zh-CN"/>
              </w:rPr>
              <w:t>棵</w:t>
            </w:r>
          </w:p>
        </w:tc>
        <w:tc>
          <w:tcPr>
            <w:tcW w:w="1222" w:type="dxa"/>
            <w:shd w:val="clear" w:color="auto" w:fill="FFFFFF"/>
            <w:vAlign w:val="center"/>
          </w:tcPr>
          <w:p>
            <w:pPr>
              <w:rPr>
                <w:rFonts w:hint="eastAsia"/>
                <w:sz w:val="28"/>
                <w:szCs w:val="28"/>
              </w:rPr>
            </w:pPr>
            <w:r>
              <w:rPr>
                <w:rFonts w:hint="eastAsia"/>
                <w:sz w:val="28"/>
                <w:szCs w:val="28"/>
                <w:lang w:val="en-US" w:eastAsia="zh-CN"/>
              </w:rPr>
              <w:t>300</w:t>
            </w:r>
          </w:p>
        </w:tc>
      </w:tr>
      <w:tr>
        <w:tblPrEx>
          <w:tblLayout w:type="fixed"/>
          <w:tblCellMar>
            <w:top w:w="0" w:type="dxa"/>
            <w:left w:w="0" w:type="dxa"/>
            <w:bottom w:w="0" w:type="dxa"/>
            <w:right w:w="0" w:type="dxa"/>
          </w:tblCellMar>
        </w:tblPrEx>
        <w:trPr>
          <w:tblCellSpacing w:w="0" w:type="dxa"/>
        </w:trPr>
        <w:tc>
          <w:tcPr>
            <w:tcW w:w="720" w:type="dxa"/>
            <w:shd w:val="clear" w:color="auto" w:fill="FFFFFF"/>
            <w:vAlign w:val="center"/>
          </w:tcPr>
          <w:p>
            <w:pPr>
              <w:rPr>
                <w:rFonts w:hint="eastAsia"/>
                <w:sz w:val="28"/>
                <w:szCs w:val="28"/>
              </w:rPr>
            </w:pPr>
            <w:r>
              <w:rPr>
                <w:rFonts w:hint="eastAsia"/>
                <w:sz w:val="28"/>
                <w:szCs w:val="28"/>
                <w:lang w:val="en-US" w:eastAsia="zh-CN"/>
              </w:rPr>
              <w:t>5</w:t>
            </w:r>
          </w:p>
        </w:tc>
        <w:tc>
          <w:tcPr>
            <w:tcW w:w="2280" w:type="dxa"/>
            <w:shd w:val="clear" w:color="auto" w:fill="FFFFFF"/>
            <w:vAlign w:val="center"/>
          </w:tcPr>
          <w:p>
            <w:pPr>
              <w:rPr>
                <w:rFonts w:hint="eastAsia"/>
                <w:sz w:val="28"/>
                <w:szCs w:val="28"/>
              </w:rPr>
            </w:pPr>
            <w:r>
              <w:rPr>
                <w:rFonts w:hint="eastAsia"/>
                <w:sz w:val="28"/>
                <w:szCs w:val="28"/>
                <w:lang w:val="en-US" w:eastAsia="zh-CN"/>
              </w:rPr>
              <w:t>小叶榕</w:t>
            </w:r>
          </w:p>
        </w:tc>
        <w:tc>
          <w:tcPr>
            <w:tcW w:w="2946" w:type="dxa"/>
            <w:shd w:val="clear" w:color="auto" w:fill="FFFFFF"/>
            <w:vAlign w:val="center"/>
          </w:tcPr>
          <w:p>
            <w:pPr>
              <w:rPr>
                <w:rFonts w:hint="eastAsia"/>
                <w:sz w:val="28"/>
                <w:szCs w:val="28"/>
              </w:rPr>
            </w:pPr>
            <w:r>
              <w:rPr>
                <w:rFonts w:hint="eastAsia"/>
                <w:sz w:val="28"/>
                <w:szCs w:val="28"/>
                <w:lang w:val="en-US" w:eastAsia="zh-CN"/>
              </w:rPr>
              <w:t>（1）胸径：9cm-10cm</w:t>
            </w:r>
            <w:r>
              <w:rPr>
                <w:rFonts w:hint="eastAsia"/>
                <w:sz w:val="28"/>
                <w:szCs w:val="28"/>
                <w:lang w:val="en-US" w:eastAsia="zh-CN"/>
              </w:rPr>
              <w:br w:type="textWrapping"/>
            </w:r>
            <w:r>
              <w:rPr>
                <w:rFonts w:hint="eastAsia"/>
                <w:sz w:val="28"/>
                <w:szCs w:val="28"/>
                <w:lang w:val="en-US" w:eastAsia="zh-CN"/>
              </w:rPr>
              <w:t>（2）养护期：6个月</w:t>
            </w:r>
          </w:p>
        </w:tc>
        <w:tc>
          <w:tcPr>
            <w:tcW w:w="1333" w:type="dxa"/>
            <w:shd w:val="clear" w:color="auto" w:fill="FFFFFF"/>
            <w:vAlign w:val="center"/>
          </w:tcPr>
          <w:p>
            <w:pPr>
              <w:rPr>
                <w:rFonts w:hint="eastAsia" w:eastAsiaTheme="minorEastAsia"/>
                <w:sz w:val="28"/>
                <w:szCs w:val="28"/>
                <w:lang w:eastAsia="zh-CN"/>
              </w:rPr>
            </w:pPr>
            <w:r>
              <w:rPr>
                <w:rFonts w:hint="eastAsia"/>
                <w:sz w:val="28"/>
                <w:szCs w:val="28"/>
                <w:lang w:eastAsia="zh-CN"/>
              </w:rPr>
              <w:t>棵</w:t>
            </w:r>
          </w:p>
        </w:tc>
        <w:tc>
          <w:tcPr>
            <w:tcW w:w="1222" w:type="dxa"/>
            <w:shd w:val="clear" w:color="auto" w:fill="FFFFFF"/>
            <w:vAlign w:val="center"/>
          </w:tcPr>
          <w:p>
            <w:pPr>
              <w:rPr>
                <w:rFonts w:hint="eastAsia"/>
                <w:sz w:val="28"/>
                <w:szCs w:val="28"/>
              </w:rPr>
            </w:pPr>
            <w:r>
              <w:rPr>
                <w:rFonts w:hint="eastAsia"/>
                <w:sz w:val="28"/>
                <w:szCs w:val="28"/>
                <w:lang w:val="en-US" w:eastAsia="zh-CN"/>
              </w:rPr>
              <w:t>50</w:t>
            </w:r>
          </w:p>
        </w:tc>
      </w:tr>
      <w:tr>
        <w:tblPrEx>
          <w:tblLayout w:type="fixed"/>
          <w:tblCellMar>
            <w:top w:w="0" w:type="dxa"/>
            <w:left w:w="0" w:type="dxa"/>
            <w:bottom w:w="0" w:type="dxa"/>
            <w:right w:w="0" w:type="dxa"/>
          </w:tblCellMar>
        </w:tblPrEx>
        <w:trPr>
          <w:tblCellSpacing w:w="0" w:type="dxa"/>
        </w:trPr>
        <w:tc>
          <w:tcPr>
            <w:tcW w:w="720" w:type="dxa"/>
            <w:shd w:val="clear" w:color="auto" w:fill="FFFFFF"/>
            <w:vAlign w:val="center"/>
          </w:tcPr>
          <w:p>
            <w:pPr>
              <w:rPr>
                <w:rFonts w:hint="eastAsia"/>
                <w:sz w:val="28"/>
                <w:szCs w:val="28"/>
              </w:rPr>
            </w:pPr>
            <w:r>
              <w:rPr>
                <w:rFonts w:hint="eastAsia"/>
                <w:sz w:val="28"/>
                <w:szCs w:val="28"/>
                <w:lang w:val="en-US" w:eastAsia="zh-CN"/>
              </w:rPr>
              <w:t>6</w:t>
            </w:r>
          </w:p>
        </w:tc>
        <w:tc>
          <w:tcPr>
            <w:tcW w:w="2280" w:type="dxa"/>
            <w:shd w:val="clear" w:color="auto" w:fill="FFFFFF"/>
            <w:vAlign w:val="center"/>
          </w:tcPr>
          <w:p>
            <w:pPr>
              <w:rPr>
                <w:rFonts w:hint="eastAsia"/>
                <w:sz w:val="28"/>
                <w:szCs w:val="28"/>
              </w:rPr>
            </w:pPr>
            <w:r>
              <w:rPr>
                <w:rFonts w:hint="eastAsia"/>
                <w:sz w:val="28"/>
                <w:szCs w:val="28"/>
                <w:lang w:val="en-US" w:eastAsia="zh-CN"/>
              </w:rPr>
              <w:t>三角梅</w:t>
            </w:r>
          </w:p>
        </w:tc>
        <w:tc>
          <w:tcPr>
            <w:tcW w:w="2946" w:type="dxa"/>
            <w:shd w:val="clear" w:color="auto" w:fill="FFFFFF"/>
            <w:vAlign w:val="center"/>
          </w:tcPr>
          <w:p>
            <w:pPr>
              <w:numPr>
                <w:ilvl w:val="0"/>
                <w:numId w:val="1"/>
              </w:numPr>
              <w:rPr>
                <w:rFonts w:hint="eastAsia"/>
                <w:sz w:val="28"/>
                <w:szCs w:val="28"/>
                <w:lang w:val="en-US" w:eastAsia="zh-CN"/>
              </w:rPr>
            </w:pPr>
            <w:r>
              <w:rPr>
                <w:rFonts w:hint="eastAsia"/>
                <w:sz w:val="28"/>
                <w:szCs w:val="28"/>
                <w:lang w:val="en-US" w:eastAsia="zh-CN"/>
              </w:rPr>
              <w:t>养护期：6个月</w:t>
            </w:r>
          </w:p>
          <w:p>
            <w:pPr>
              <w:numPr>
                <w:ilvl w:val="0"/>
                <w:numId w:val="1"/>
              </w:numPr>
              <w:rPr>
                <w:rFonts w:hint="eastAsia"/>
                <w:sz w:val="28"/>
                <w:szCs w:val="28"/>
                <w:lang w:val="en-US" w:eastAsia="zh-CN"/>
              </w:rPr>
            </w:pPr>
            <w:r>
              <w:rPr>
                <w:rFonts w:hint="eastAsia"/>
                <w:sz w:val="28"/>
                <w:szCs w:val="28"/>
                <w:lang w:val="en-US" w:eastAsia="zh-CN"/>
              </w:rPr>
              <w:t>100cm*100cm</w:t>
            </w:r>
          </w:p>
        </w:tc>
        <w:tc>
          <w:tcPr>
            <w:tcW w:w="1333" w:type="dxa"/>
            <w:shd w:val="clear" w:color="auto" w:fill="FFFFFF"/>
            <w:vAlign w:val="center"/>
          </w:tcPr>
          <w:p>
            <w:pPr>
              <w:rPr>
                <w:rFonts w:hint="eastAsia" w:eastAsiaTheme="minorEastAsia"/>
                <w:sz w:val="28"/>
                <w:szCs w:val="28"/>
                <w:lang w:eastAsia="zh-CN"/>
              </w:rPr>
            </w:pPr>
            <w:r>
              <w:rPr>
                <w:rFonts w:hint="eastAsia"/>
                <w:sz w:val="28"/>
                <w:szCs w:val="28"/>
                <w:lang w:eastAsia="zh-CN"/>
              </w:rPr>
              <w:t>棵</w:t>
            </w:r>
          </w:p>
        </w:tc>
        <w:tc>
          <w:tcPr>
            <w:tcW w:w="1222" w:type="dxa"/>
            <w:shd w:val="clear" w:color="auto" w:fill="FFFFFF"/>
            <w:vAlign w:val="center"/>
          </w:tcPr>
          <w:p>
            <w:pPr>
              <w:rPr>
                <w:rFonts w:hint="eastAsia"/>
                <w:sz w:val="28"/>
                <w:szCs w:val="28"/>
              </w:rPr>
            </w:pPr>
            <w:r>
              <w:rPr>
                <w:rFonts w:hint="eastAsia"/>
                <w:sz w:val="28"/>
                <w:szCs w:val="28"/>
                <w:lang w:val="en-US" w:eastAsia="zh-CN"/>
              </w:rPr>
              <w:t>500</w:t>
            </w:r>
          </w:p>
        </w:tc>
      </w:tr>
      <w:tr>
        <w:tblPrEx>
          <w:tblLayout w:type="fixed"/>
          <w:tblCellMar>
            <w:top w:w="0" w:type="dxa"/>
            <w:left w:w="0" w:type="dxa"/>
            <w:bottom w:w="0" w:type="dxa"/>
            <w:right w:w="0" w:type="dxa"/>
          </w:tblCellMar>
        </w:tblPrEx>
        <w:trPr>
          <w:tblCellSpacing w:w="0" w:type="dxa"/>
        </w:trPr>
        <w:tc>
          <w:tcPr>
            <w:tcW w:w="720" w:type="dxa"/>
            <w:shd w:val="clear" w:color="auto" w:fill="FFFFFF"/>
            <w:vAlign w:val="center"/>
          </w:tcPr>
          <w:p>
            <w:pPr>
              <w:rPr>
                <w:rFonts w:hint="eastAsia"/>
                <w:sz w:val="28"/>
                <w:szCs w:val="28"/>
              </w:rPr>
            </w:pPr>
            <w:r>
              <w:rPr>
                <w:rFonts w:hint="eastAsia"/>
                <w:sz w:val="28"/>
                <w:szCs w:val="28"/>
                <w:lang w:val="en-US" w:eastAsia="zh-CN"/>
              </w:rPr>
              <w:t>7</w:t>
            </w:r>
          </w:p>
        </w:tc>
        <w:tc>
          <w:tcPr>
            <w:tcW w:w="2280" w:type="dxa"/>
            <w:shd w:val="clear" w:color="auto" w:fill="FFFFFF"/>
            <w:vAlign w:val="center"/>
          </w:tcPr>
          <w:p>
            <w:pPr>
              <w:rPr>
                <w:rFonts w:hint="eastAsia"/>
                <w:sz w:val="28"/>
                <w:szCs w:val="28"/>
              </w:rPr>
            </w:pPr>
            <w:r>
              <w:rPr>
                <w:rFonts w:hint="eastAsia"/>
                <w:sz w:val="28"/>
                <w:szCs w:val="28"/>
                <w:lang w:val="en-US" w:eastAsia="zh-CN"/>
              </w:rPr>
              <w:t>紫荆花移、栽</w:t>
            </w:r>
          </w:p>
        </w:tc>
        <w:tc>
          <w:tcPr>
            <w:tcW w:w="2946" w:type="dxa"/>
            <w:shd w:val="clear" w:color="auto" w:fill="FFFFFF"/>
            <w:vAlign w:val="center"/>
          </w:tcPr>
          <w:p>
            <w:pPr>
              <w:rPr>
                <w:rFonts w:hint="eastAsia"/>
                <w:sz w:val="28"/>
                <w:szCs w:val="28"/>
              </w:rPr>
            </w:pPr>
            <w:r>
              <w:rPr>
                <w:rFonts w:hint="eastAsia"/>
                <w:sz w:val="28"/>
                <w:szCs w:val="28"/>
                <w:lang w:val="en-US" w:eastAsia="zh-CN"/>
              </w:rPr>
              <w:t>（1）胸径：8cm-9cm</w:t>
            </w:r>
            <w:r>
              <w:rPr>
                <w:rFonts w:hint="eastAsia"/>
                <w:sz w:val="28"/>
                <w:szCs w:val="28"/>
                <w:lang w:val="en-US" w:eastAsia="zh-CN"/>
              </w:rPr>
              <w:br w:type="textWrapping"/>
            </w:r>
            <w:r>
              <w:rPr>
                <w:rFonts w:hint="eastAsia"/>
                <w:sz w:val="28"/>
                <w:szCs w:val="28"/>
                <w:lang w:val="en-US" w:eastAsia="zh-CN"/>
              </w:rPr>
              <w:t>（2）养护期：6个月</w:t>
            </w:r>
          </w:p>
        </w:tc>
        <w:tc>
          <w:tcPr>
            <w:tcW w:w="1333" w:type="dxa"/>
            <w:shd w:val="clear" w:color="auto" w:fill="FFFFFF"/>
            <w:vAlign w:val="center"/>
          </w:tcPr>
          <w:p>
            <w:pPr>
              <w:rPr>
                <w:rFonts w:hint="eastAsia"/>
                <w:sz w:val="28"/>
                <w:szCs w:val="28"/>
              </w:rPr>
            </w:pPr>
            <w:r>
              <w:rPr>
                <w:rFonts w:hint="eastAsia"/>
                <w:sz w:val="28"/>
                <w:szCs w:val="28"/>
                <w:lang w:val="en-US" w:eastAsia="zh-CN"/>
              </w:rPr>
              <w:t>棵</w:t>
            </w:r>
          </w:p>
        </w:tc>
        <w:tc>
          <w:tcPr>
            <w:tcW w:w="1222" w:type="dxa"/>
            <w:shd w:val="clear" w:color="auto" w:fill="FFFFFF"/>
            <w:vAlign w:val="center"/>
          </w:tcPr>
          <w:p>
            <w:pPr>
              <w:rPr>
                <w:rFonts w:hint="eastAsia"/>
                <w:sz w:val="28"/>
                <w:szCs w:val="28"/>
              </w:rPr>
            </w:pPr>
            <w:r>
              <w:rPr>
                <w:rFonts w:hint="eastAsia"/>
                <w:sz w:val="28"/>
                <w:szCs w:val="28"/>
                <w:lang w:val="en-US" w:eastAsia="zh-CN"/>
              </w:rPr>
              <w:t>323</w:t>
            </w:r>
          </w:p>
        </w:tc>
      </w:tr>
      <w:tr>
        <w:tblPrEx>
          <w:tblLayout w:type="fixed"/>
          <w:tblCellMar>
            <w:top w:w="0" w:type="dxa"/>
            <w:left w:w="0" w:type="dxa"/>
            <w:bottom w:w="0" w:type="dxa"/>
            <w:right w:w="0" w:type="dxa"/>
          </w:tblCellMar>
        </w:tblPrEx>
        <w:trPr>
          <w:tblCellSpacing w:w="0" w:type="dxa"/>
        </w:trPr>
        <w:tc>
          <w:tcPr>
            <w:tcW w:w="720" w:type="dxa"/>
            <w:shd w:val="clear" w:color="auto" w:fill="FFFFFF"/>
            <w:vAlign w:val="center"/>
          </w:tcPr>
          <w:p>
            <w:pPr>
              <w:rPr>
                <w:rFonts w:hint="eastAsia"/>
                <w:color w:val="FF0000"/>
                <w:sz w:val="28"/>
                <w:szCs w:val="28"/>
              </w:rPr>
            </w:pPr>
            <w:r>
              <w:rPr>
                <w:rFonts w:hint="eastAsia"/>
                <w:color w:val="FF0000"/>
                <w:sz w:val="28"/>
                <w:szCs w:val="28"/>
                <w:lang w:val="en-US" w:eastAsia="zh-CN"/>
              </w:rPr>
              <w:t>8</w:t>
            </w:r>
          </w:p>
        </w:tc>
        <w:tc>
          <w:tcPr>
            <w:tcW w:w="2280" w:type="dxa"/>
            <w:shd w:val="clear" w:color="auto" w:fill="FFFFFF"/>
            <w:vAlign w:val="center"/>
          </w:tcPr>
          <w:p>
            <w:pPr>
              <w:rPr>
                <w:rFonts w:hint="eastAsia" w:eastAsiaTheme="minorEastAsia"/>
                <w:color w:val="FF0000"/>
                <w:sz w:val="28"/>
                <w:szCs w:val="28"/>
                <w:lang w:val="en-US" w:eastAsia="zh-CN"/>
              </w:rPr>
            </w:pPr>
            <w:r>
              <w:rPr>
                <w:rFonts w:hint="eastAsia"/>
                <w:color w:val="FF0000"/>
                <w:sz w:val="28"/>
                <w:szCs w:val="28"/>
                <w:lang w:val="en-US" w:eastAsia="zh-CN"/>
              </w:rPr>
              <w:t>树木支撑架</w:t>
            </w:r>
          </w:p>
        </w:tc>
        <w:tc>
          <w:tcPr>
            <w:tcW w:w="2946" w:type="dxa"/>
            <w:shd w:val="clear" w:color="auto" w:fill="FFFFFF"/>
            <w:vAlign w:val="top"/>
          </w:tcPr>
          <w:p>
            <w:pPr>
              <w:jc w:val="both"/>
              <w:rPr>
                <w:rFonts w:hint="eastAsia"/>
                <w:color w:val="FF0000"/>
                <w:sz w:val="28"/>
                <w:szCs w:val="28"/>
              </w:rPr>
            </w:pPr>
            <w:r>
              <w:rPr>
                <w:rFonts w:hint="eastAsia"/>
                <w:color w:val="FF0000"/>
                <w:sz w:val="28"/>
                <w:szCs w:val="28"/>
              </w:rPr>
              <w:t xml:space="preserve">材质：毛竹  </w:t>
            </w:r>
          </w:p>
          <w:p>
            <w:pPr>
              <w:jc w:val="both"/>
              <w:rPr>
                <w:rFonts w:hint="eastAsia"/>
                <w:color w:val="FF0000"/>
                <w:sz w:val="28"/>
                <w:szCs w:val="28"/>
              </w:rPr>
            </w:pPr>
            <w:r>
              <w:rPr>
                <w:rFonts w:hint="eastAsia"/>
                <w:color w:val="FF0000"/>
                <w:sz w:val="28"/>
                <w:szCs w:val="28"/>
              </w:rPr>
              <w:t xml:space="preserve"> </w:t>
            </w:r>
            <w:r>
              <w:rPr>
                <w:rFonts w:hint="eastAsia"/>
                <w:color w:val="FF0000"/>
                <w:sz w:val="28"/>
                <w:szCs w:val="28"/>
                <w:lang w:eastAsia="zh-CN"/>
              </w:rPr>
              <w:t>直径</w:t>
            </w:r>
            <w:r>
              <w:rPr>
                <w:rFonts w:hint="default" w:ascii="Arial" w:hAnsi="Arial" w:cs="Arial"/>
                <w:color w:val="FF0000"/>
                <w:sz w:val="28"/>
                <w:szCs w:val="28"/>
                <w:lang w:eastAsia="zh-CN"/>
              </w:rPr>
              <w:t>≥</w:t>
            </w:r>
            <w:r>
              <w:rPr>
                <w:rFonts w:hint="eastAsia" w:ascii="Arial" w:hAnsi="Arial" w:cs="Arial"/>
                <w:color w:val="FF0000"/>
                <w:sz w:val="28"/>
                <w:szCs w:val="28"/>
                <w:lang w:val="en-US" w:eastAsia="zh-CN"/>
              </w:rPr>
              <w:t>4c 长度</w:t>
            </w:r>
            <w:r>
              <w:rPr>
                <w:rFonts w:hint="default" w:ascii="Arial" w:hAnsi="Arial" w:cs="Arial"/>
                <w:color w:val="FF0000"/>
                <w:sz w:val="28"/>
                <w:szCs w:val="28"/>
                <w:lang w:val="en-US" w:eastAsia="zh-CN"/>
              </w:rPr>
              <w:t>≥</w:t>
            </w:r>
            <w:r>
              <w:rPr>
                <w:rFonts w:hint="eastAsia" w:ascii="Arial" w:hAnsi="Arial" w:cs="Arial"/>
                <w:color w:val="FF0000"/>
                <w:sz w:val="28"/>
                <w:szCs w:val="28"/>
                <w:lang w:val="en-US" w:eastAsia="zh-CN"/>
              </w:rPr>
              <w:t>2.5cm</w:t>
            </w:r>
          </w:p>
        </w:tc>
        <w:tc>
          <w:tcPr>
            <w:tcW w:w="1333" w:type="dxa"/>
            <w:shd w:val="clear" w:color="auto" w:fill="FFFFFF"/>
            <w:vAlign w:val="center"/>
          </w:tcPr>
          <w:p>
            <w:pPr>
              <w:rPr>
                <w:rFonts w:hint="eastAsia" w:eastAsiaTheme="minorEastAsia"/>
                <w:color w:val="FF0000"/>
                <w:sz w:val="28"/>
                <w:szCs w:val="28"/>
                <w:lang w:eastAsia="zh-CN"/>
              </w:rPr>
            </w:pPr>
            <w:r>
              <w:rPr>
                <w:rFonts w:hint="eastAsia"/>
                <w:color w:val="FF0000"/>
                <w:sz w:val="28"/>
                <w:szCs w:val="28"/>
                <w:lang w:eastAsia="zh-CN"/>
              </w:rPr>
              <w:t>支</w:t>
            </w:r>
          </w:p>
        </w:tc>
        <w:tc>
          <w:tcPr>
            <w:tcW w:w="1222" w:type="dxa"/>
            <w:shd w:val="clear" w:color="auto" w:fill="FFFFFF"/>
            <w:vAlign w:val="center"/>
          </w:tcPr>
          <w:p>
            <w:pPr>
              <w:rPr>
                <w:rFonts w:hint="eastAsia" w:eastAsiaTheme="minorEastAsia"/>
                <w:color w:val="FF0000"/>
                <w:sz w:val="28"/>
                <w:szCs w:val="28"/>
                <w:lang w:val="en-US" w:eastAsia="zh-CN"/>
              </w:rPr>
            </w:pPr>
            <w:r>
              <w:rPr>
                <w:rFonts w:hint="eastAsia"/>
                <w:color w:val="FF0000"/>
                <w:sz w:val="28"/>
                <w:szCs w:val="28"/>
                <w:lang w:val="en-US" w:eastAsia="zh-CN"/>
              </w:rPr>
              <w:t>2769</w:t>
            </w:r>
          </w:p>
        </w:tc>
      </w:tr>
      <w:tr>
        <w:tblPrEx>
          <w:tblLayout w:type="fixed"/>
          <w:tblCellMar>
            <w:top w:w="0" w:type="dxa"/>
            <w:left w:w="0" w:type="dxa"/>
            <w:bottom w:w="0" w:type="dxa"/>
            <w:right w:w="0" w:type="dxa"/>
          </w:tblCellMar>
        </w:tblPrEx>
        <w:trPr>
          <w:trHeight w:val="781" w:hRule="atLeast"/>
          <w:tblCellSpacing w:w="0" w:type="dxa"/>
        </w:trPr>
        <w:tc>
          <w:tcPr>
            <w:tcW w:w="720" w:type="dxa"/>
            <w:shd w:val="clear" w:color="auto" w:fill="FFFFFF"/>
            <w:vAlign w:val="center"/>
          </w:tcPr>
          <w:p>
            <w:pPr>
              <w:rPr>
                <w:rFonts w:hint="eastAsia"/>
                <w:color w:val="FF0000"/>
                <w:sz w:val="28"/>
                <w:szCs w:val="28"/>
              </w:rPr>
            </w:pPr>
            <w:r>
              <w:rPr>
                <w:rFonts w:hint="eastAsia"/>
                <w:color w:val="FF0000"/>
                <w:sz w:val="28"/>
                <w:szCs w:val="28"/>
                <w:lang w:val="en-US" w:eastAsia="zh-CN"/>
              </w:rPr>
              <w:t>9</w:t>
            </w:r>
          </w:p>
        </w:tc>
        <w:tc>
          <w:tcPr>
            <w:tcW w:w="2280" w:type="dxa"/>
            <w:shd w:val="clear" w:color="auto" w:fill="FFFFFF"/>
            <w:vAlign w:val="center"/>
          </w:tcPr>
          <w:p>
            <w:pPr>
              <w:rPr>
                <w:rFonts w:hint="eastAsia" w:eastAsiaTheme="minorEastAsia"/>
                <w:color w:val="FF0000"/>
                <w:sz w:val="28"/>
                <w:szCs w:val="28"/>
                <w:lang w:eastAsia="zh-CN"/>
              </w:rPr>
            </w:pPr>
            <w:r>
              <w:rPr>
                <w:rFonts w:hint="eastAsia"/>
                <w:color w:val="FF0000"/>
                <w:sz w:val="28"/>
                <w:szCs w:val="28"/>
                <w:lang w:eastAsia="zh-CN"/>
              </w:rPr>
              <w:t>基肥</w:t>
            </w:r>
          </w:p>
        </w:tc>
        <w:tc>
          <w:tcPr>
            <w:tcW w:w="2946" w:type="dxa"/>
            <w:shd w:val="clear" w:color="auto" w:fill="FFFFFF"/>
            <w:vAlign w:val="center"/>
          </w:tcPr>
          <w:p>
            <w:pPr>
              <w:rPr>
                <w:rFonts w:hint="eastAsia"/>
                <w:color w:val="FF0000"/>
                <w:sz w:val="28"/>
                <w:szCs w:val="28"/>
              </w:rPr>
            </w:pPr>
            <w:r>
              <w:rPr>
                <w:rFonts w:hint="eastAsia"/>
                <w:color w:val="FF0000"/>
                <w:sz w:val="28"/>
                <w:szCs w:val="28"/>
                <w:lang w:val="en-US" w:eastAsia="zh-CN"/>
              </w:rPr>
              <w:t xml:space="preserve">     50斤/包</w:t>
            </w:r>
          </w:p>
        </w:tc>
        <w:tc>
          <w:tcPr>
            <w:tcW w:w="1333" w:type="dxa"/>
            <w:shd w:val="clear" w:color="auto" w:fill="FFFFFF"/>
            <w:vAlign w:val="center"/>
          </w:tcPr>
          <w:p>
            <w:pPr>
              <w:rPr>
                <w:rFonts w:hint="eastAsia" w:eastAsiaTheme="minorEastAsia"/>
                <w:color w:val="FF0000"/>
                <w:sz w:val="28"/>
                <w:szCs w:val="28"/>
                <w:lang w:eastAsia="zh-CN"/>
              </w:rPr>
            </w:pPr>
            <w:r>
              <w:rPr>
                <w:rFonts w:hint="eastAsia"/>
                <w:color w:val="FF0000"/>
                <w:sz w:val="28"/>
                <w:szCs w:val="28"/>
                <w:lang w:eastAsia="zh-CN"/>
              </w:rPr>
              <w:t>包</w:t>
            </w:r>
          </w:p>
        </w:tc>
        <w:tc>
          <w:tcPr>
            <w:tcW w:w="1222" w:type="dxa"/>
            <w:shd w:val="clear" w:color="auto" w:fill="FFFFFF"/>
            <w:vAlign w:val="center"/>
          </w:tcPr>
          <w:p>
            <w:pPr>
              <w:rPr>
                <w:rFonts w:hint="eastAsia" w:eastAsiaTheme="minorEastAsia"/>
                <w:color w:val="FF0000"/>
                <w:sz w:val="28"/>
                <w:szCs w:val="28"/>
                <w:lang w:val="en-US" w:eastAsia="zh-CN"/>
              </w:rPr>
            </w:pPr>
            <w:r>
              <w:rPr>
                <w:rFonts w:hint="eastAsia"/>
                <w:color w:val="FF0000"/>
                <w:sz w:val="28"/>
                <w:szCs w:val="28"/>
                <w:lang w:val="en-US" w:eastAsia="zh-CN"/>
              </w:rPr>
              <w:t>100</w:t>
            </w:r>
          </w:p>
        </w:tc>
      </w:tr>
      <w:tr>
        <w:tblPrEx>
          <w:tblLayout w:type="fixed"/>
          <w:tblCellMar>
            <w:top w:w="0" w:type="dxa"/>
            <w:left w:w="0" w:type="dxa"/>
            <w:bottom w:w="0" w:type="dxa"/>
            <w:right w:w="0" w:type="dxa"/>
          </w:tblCellMar>
        </w:tblPrEx>
        <w:trPr>
          <w:tblCellSpacing w:w="0" w:type="dxa"/>
        </w:trPr>
        <w:tc>
          <w:tcPr>
            <w:tcW w:w="720" w:type="dxa"/>
            <w:shd w:val="clear" w:color="auto" w:fill="FFFFFF"/>
            <w:vAlign w:val="center"/>
          </w:tcPr>
          <w:p>
            <w:pPr>
              <w:rPr>
                <w:rFonts w:hint="eastAsia"/>
                <w:color w:val="FF0000"/>
                <w:sz w:val="28"/>
                <w:szCs w:val="28"/>
              </w:rPr>
            </w:pPr>
            <w:r>
              <w:rPr>
                <w:rFonts w:hint="eastAsia"/>
                <w:color w:val="FF0000"/>
                <w:sz w:val="28"/>
                <w:szCs w:val="28"/>
                <w:lang w:val="en-US" w:eastAsia="zh-CN"/>
              </w:rPr>
              <w:t>10</w:t>
            </w:r>
          </w:p>
        </w:tc>
        <w:tc>
          <w:tcPr>
            <w:tcW w:w="2280" w:type="dxa"/>
            <w:shd w:val="clear" w:color="auto" w:fill="FFFFFF"/>
            <w:vAlign w:val="center"/>
          </w:tcPr>
          <w:p>
            <w:pPr>
              <w:rPr>
                <w:rFonts w:hint="eastAsia"/>
                <w:color w:val="FF0000"/>
                <w:sz w:val="28"/>
                <w:szCs w:val="28"/>
              </w:rPr>
            </w:pPr>
            <w:r>
              <w:rPr>
                <w:rFonts w:hint="eastAsia"/>
                <w:color w:val="FF0000"/>
                <w:sz w:val="28"/>
                <w:szCs w:val="28"/>
                <w:lang w:val="en-US" w:eastAsia="zh-CN"/>
              </w:rPr>
              <w:t>整理绿化用地</w:t>
            </w:r>
          </w:p>
        </w:tc>
        <w:tc>
          <w:tcPr>
            <w:tcW w:w="2946" w:type="dxa"/>
            <w:shd w:val="clear" w:color="auto" w:fill="FFFFFF"/>
            <w:vAlign w:val="center"/>
          </w:tcPr>
          <w:p>
            <w:pPr>
              <w:rPr>
                <w:rFonts w:hint="eastAsia"/>
                <w:color w:val="FF0000"/>
                <w:sz w:val="28"/>
                <w:szCs w:val="28"/>
              </w:rPr>
            </w:pPr>
            <w:r>
              <w:rPr>
                <w:rFonts w:hint="eastAsia"/>
                <w:color w:val="FF0000"/>
                <w:sz w:val="28"/>
                <w:szCs w:val="28"/>
                <w:lang w:val="en-US" w:eastAsia="zh-CN"/>
              </w:rPr>
              <w:t>　</w:t>
            </w:r>
          </w:p>
        </w:tc>
        <w:tc>
          <w:tcPr>
            <w:tcW w:w="1333" w:type="dxa"/>
            <w:shd w:val="clear" w:color="auto" w:fill="FFFFFF"/>
            <w:vAlign w:val="center"/>
          </w:tcPr>
          <w:p>
            <w:pPr>
              <w:rPr>
                <w:rFonts w:hint="eastAsia"/>
                <w:color w:val="FF0000"/>
                <w:sz w:val="28"/>
                <w:szCs w:val="28"/>
              </w:rPr>
            </w:pPr>
            <w:r>
              <w:rPr>
                <w:rFonts w:hint="eastAsia"/>
                <w:color w:val="FF0000"/>
                <w:sz w:val="28"/>
                <w:szCs w:val="28"/>
                <w:lang w:val="en-US" w:eastAsia="zh-CN"/>
              </w:rPr>
              <w:t>m2</w:t>
            </w:r>
          </w:p>
        </w:tc>
        <w:tc>
          <w:tcPr>
            <w:tcW w:w="1222" w:type="dxa"/>
            <w:shd w:val="clear" w:color="auto" w:fill="FFFFFF"/>
            <w:vAlign w:val="center"/>
          </w:tcPr>
          <w:p>
            <w:pPr>
              <w:rPr>
                <w:rFonts w:hint="eastAsia"/>
                <w:color w:val="FF0000"/>
                <w:sz w:val="28"/>
                <w:szCs w:val="28"/>
              </w:rPr>
            </w:pPr>
            <w:r>
              <w:rPr>
                <w:rFonts w:hint="eastAsia"/>
                <w:color w:val="FF0000"/>
                <w:sz w:val="28"/>
                <w:szCs w:val="28"/>
                <w:lang w:val="en-US" w:eastAsia="zh-CN"/>
              </w:rPr>
              <w:t>约900m²</w:t>
            </w:r>
          </w:p>
        </w:tc>
      </w:tr>
    </w:tbl>
    <w:p>
      <w:pPr>
        <w:rPr>
          <w:rFonts w:hint="eastAsia"/>
          <w:sz w:val="28"/>
          <w:szCs w:val="28"/>
        </w:rPr>
      </w:pPr>
      <w:r>
        <w:rPr>
          <w:rFonts w:hint="eastAsia"/>
          <w:sz w:val="28"/>
          <w:szCs w:val="28"/>
          <w:lang w:val="en-US" w:eastAsia="zh-CN"/>
        </w:rPr>
        <w:t>（三）投标文件的递交</w:t>
      </w:r>
    </w:p>
    <w:p>
      <w:pPr>
        <w:rPr>
          <w:rFonts w:hint="eastAsia"/>
          <w:sz w:val="28"/>
          <w:szCs w:val="28"/>
        </w:rPr>
      </w:pPr>
      <w:r>
        <w:rPr>
          <w:rFonts w:hint="eastAsia"/>
          <w:sz w:val="28"/>
          <w:szCs w:val="28"/>
          <w:lang w:val="en-US" w:eastAsia="zh-CN"/>
        </w:rPr>
        <w:t>16 投标文件的密封及标记</w:t>
      </w:r>
    </w:p>
    <w:p>
      <w:pPr>
        <w:rPr>
          <w:rFonts w:hint="eastAsia"/>
          <w:sz w:val="28"/>
          <w:szCs w:val="28"/>
        </w:rPr>
      </w:pPr>
      <w:r>
        <w:rPr>
          <w:rFonts w:hint="eastAsia"/>
          <w:sz w:val="28"/>
          <w:szCs w:val="28"/>
          <w:lang w:val="en-US" w:eastAsia="zh-CN"/>
        </w:rPr>
        <w:t>投标文件（正本一份、副本一份）应密封完整。包封上应写明：①招标人名称；②投标人的名称、地址与邮政编码；③“开标时间前不得开封”的字样；包封口处应加盖投标人公章，并由法定代表人盖章或其授权代理人盖章，否则招标人不予接收。</w:t>
      </w:r>
    </w:p>
    <w:p>
      <w:pPr>
        <w:rPr>
          <w:rFonts w:hint="eastAsia"/>
          <w:sz w:val="28"/>
          <w:szCs w:val="28"/>
        </w:rPr>
      </w:pPr>
      <w:r>
        <w:rPr>
          <w:rFonts w:hint="eastAsia"/>
          <w:sz w:val="28"/>
          <w:szCs w:val="28"/>
          <w:lang w:val="en-US" w:eastAsia="zh-CN"/>
        </w:rPr>
        <w:t>17 投标文件的提交和投标截止时间</w:t>
      </w:r>
    </w:p>
    <w:p>
      <w:pPr>
        <w:rPr>
          <w:rFonts w:hint="eastAsia"/>
          <w:sz w:val="28"/>
          <w:szCs w:val="28"/>
        </w:rPr>
      </w:pPr>
      <w:r>
        <w:rPr>
          <w:rFonts w:hint="eastAsia"/>
          <w:sz w:val="28"/>
          <w:szCs w:val="28"/>
          <w:lang w:val="en-US" w:eastAsia="zh-CN"/>
        </w:rPr>
        <w:t>17.1 投标文件提交截止时间  </w:t>
      </w:r>
      <w:r>
        <w:rPr>
          <w:rFonts w:hint="eastAsia"/>
          <w:color w:val="FF0000"/>
          <w:sz w:val="28"/>
          <w:szCs w:val="28"/>
          <w:lang w:val="en-US" w:eastAsia="zh-CN"/>
        </w:rPr>
        <w:t> 2016年 6月  13 日上午 9:00 前</w:t>
      </w:r>
      <w:r>
        <w:rPr>
          <w:rFonts w:hint="eastAsia"/>
          <w:sz w:val="28"/>
          <w:szCs w:val="28"/>
          <w:lang w:val="en-US" w:eastAsia="zh-CN"/>
        </w:rPr>
        <w:t>，提交投标文件地点为：莆田市外国语学校2#楼3层304会议室。</w:t>
      </w:r>
    </w:p>
    <w:p>
      <w:pPr>
        <w:rPr>
          <w:rFonts w:hint="eastAsia"/>
          <w:sz w:val="28"/>
          <w:szCs w:val="28"/>
        </w:rPr>
      </w:pPr>
      <w:r>
        <w:rPr>
          <w:rFonts w:hint="eastAsia"/>
          <w:sz w:val="28"/>
          <w:szCs w:val="28"/>
          <w:lang w:val="en-US" w:eastAsia="zh-CN"/>
        </w:rPr>
        <w:t>18.1投标人须随带个人身份证、法定代表人资格证明书或法定代表人授权委托书参加开标会。</w:t>
      </w:r>
    </w:p>
    <w:p>
      <w:pPr>
        <w:rPr>
          <w:rFonts w:hint="eastAsia"/>
          <w:sz w:val="28"/>
          <w:szCs w:val="28"/>
        </w:rPr>
      </w:pPr>
      <w:r>
        <w:rPr>
          <w:rFonts w:hint="eastAsia"/>
          <w:sz w:val="28"/>
          <w:szCs w:val="28"/>
          <w:lang w:val="en-US" w:eastAsia="zh-CN"/>
        </w:rPr>
        <w:t>18.2存在下列情形之一的，招标人不予开启其投标文件并予以退还：</w:t>
      </w:r>
    </w:p>
    <w:p>
      <w:pPr>
        <w:rPr>
          <w:rFonts w:hint="eastAsia"/>
          <w:sz w:val="28"/>
          <w:szCs w:val="28"/>
        </w:rPr>
      </w:pPr>
      <w:r>
        <w:rPr>
          <w:rFonts w:hint="eastAsia"/>
          <w:sz w:val="28"/>
          <w:szCs w:val="28"/>
          <w:lang w:val="en-US" w:eastAsia="zh-CN"/>
        </w:rPr>
        <w:t>（1）投标文件逾期送达的；</w:t>
      </w:r>
    </w:p>
    <w:p>
      <w:pPr>
        <w:rPr>
          <w:rFonts w:hint="eastAsia"/>
          <w:sz w:val="28"/>
          <w:szCs w:val="28"/>
        </w:rPr>
      </w:pPr>
      <w:r>
        <w:rPr>
          <w:rFonts w:hint="eastAsia"/>
          <w:sz w:val="28"/>
          <w:szCs w:val="28"/>
          <w:lang w:val="en-US" w:eastAsia="zh-CN"/>
        </w:rPr>
        <w:t>（2）投标文件外包封未按要求密封或盖章的；</w:t>
      </w:r>
    </w:p>
    <w:p>
      <w:pPr>
        <w:rPr>
          <w:rFonts w:hint="eastAsia"/>
          <w:sz w:val="28"/>
          <w:szCs w:val="28"/>
        </w:rPr>
      </w:pPr>
      <w:r>
        <w:rPr>
          <w:rFonts w:hint="eastAsia"/>
          <w:sz w:val="28"/>
          <w:szCs w:val="28"/>
          <w:lang w:val="en-US" w:eastAsia="zh-CN"/>
        </w:rPr>
        <w:t>（3）投标人代表未随带有效身份证的；</w:t>
      </w:r>
    </w:p>
    <w:p>
      <w:pPr>
        <w:rPr>
          <w:rFonts w:hint="eastAsia"/>
          <w:sz w:val="28"/>
          <w:szCs w:val="28"/>
        </w:rPr>
      </w:pPr>
      <w:r>
        <w:rPr>
          <w:rFonts w:hint="eastAsia"/>
          <w:sz w:val="28"/>
          <w:szCs w:val="28"/>
          <w:lang w:val="en-US" w:eastAsia="zh-CN"/>
        </w:rPr>
        <w:t>（4）投标人未提交法定代表人资格证明书或法定代表人授权委托书的；</w:t>
      </w:r>
    </w:p>
    <w:p>
      <w:pPr>
        <w:rPr>
          <w:rFonts w:hint="eastAsia"/>
          <w:sz w:val="28"/>
          <w:szCs w:val="28"/>
        </w:rPr>
      </w:pPr>
      <w:r>
        <w:rPr>
          <w:rFonts w:hint="eastAsia"/>
          <w:sz w:val="28"/>
          <w:szCs w:val="28"/>
          <w:lang w:val="en-US" w:eastAsia="zh-CN"/>
        </w:rPr>
        <w:t>（5）法定代表人资格证明书或法定代表人授权委托书未按要求签字、盖章的；</w:t>
      </w:r>
    </w:p>
    <w:p>
      <w:pPr>
        <w:rPr>
          <w:rFonts w:hint="eastAsia"/>
          <w:sz w:val="28"/>
          <w:szCs w:val="28"/>
        </w:rPr>
      </w:pPr>
      <w:r>
        <w:rPr>
          <w:rFonts w:hint="eastAsia"/>
          <w:sz w:val="28"/>
          <w:szCs w:val="28"/>
          <w:lang w:val="en-US" w:eastAsia="zh-CN"/>
        </w:rPr>
        <w:t> （6）未按规定提交投标保证金。</w:t>
      </w:r>
    </w:p>
    <w:p>
      <w:pPr>
        <w:rPr>
          <w:rFonts w:hint="eastAsia"/>
          <w:sz w:val="28"/>
          <w:szCs w:val="28"/>
        </w:rPr>
      </w:pPr>
      <w:r>
        <w:rPr>
          <w:rFonts w:hint="eastAsia"/>
          <w:sz w:val="28"/>
          <w:szCs w:val="28"/>
          <w:lang w:val="en-US" w:eastAsia="zh-CN"/>
        </w:rPr>
        <w:t>（四）开标、评标、定标</w:t>
      </w:r>
    </w:p>
    <w:p>
      <w:pPr>
        <w:rPr>
          <w:rFonts w:hint="eastAsia"/>
          <w:sz w:val="28"/>
          <w:szCs w:val="28"/>
        </w:rPr>
      </w:pPr>
      <w:r>
        <w:rPr>
          <w:rFonts w:hint="eastAsia"/>
          <w:sz w:val="28"/>
          <w:szCs w:val="28"/>
          <w:lang w:val="en-US" w:eastAsia="zh-CN"/>
        </w:rPr>
        <w:t>19 开标</w:t>
      </w:r>
    </w:p>
    <w:p>
      <w:pPr>
        <w:rPr>
          <w:rFonts w:hint="eastAsia"/>
          <w:sz w:val="28"/>
          <w:szCs w:val="28"/>
        </w:rPr>
      </w:pPr>
      <w:r>
        <w:rPr>
          <w:rFonts w:hint="eastAsia"/>
          <w:sz w:val="28"/>
          <w:szCs w:val="28"/>
          <w:lang w:val="en-US" w:eastAsia="zh-CN"/>
        </w:rPr>
        <w:t>19.1开标会定于 </w:t>
      </w:r>
      <w:r>
        <w:rPr>
          <w:rFonts w:hint="eastAsia"/>
          <w:color w:val="FF0000"/>
          <w:sz w:val="28"/>
          <w:szCs w:val="28"/>
          <w:lang w:val="en-US" w:eastAsia="zh-CN"/>
        </w:rPr>
        <w:t>2016年 6 月  13</w:t>
      </w:r>
      <w:bookmarkStart w:id="1" w:name="_GoBack"/>
      <w:bookmarkEnd w:id="1"/>
      <w:r>
        <w:rPr>
          <w:rFonts w:hint="eastAsia"/>
          <w:color w:val="FF0000"/>
          <w:sz w:val="28"/>
          <w:szCs w:val="28"/>
          <w:lang w:val="en-US" w:eastAsia="zh-CN"/>
        </w:rPr>
        <w:t>日上午9:20</w:t>
      </w:r>
      <w:r>
        <w:rPr>
          <w:rFonts w:hint="eastAsia"/>
          <w:sz w:val="28"/>
          <w:szCs w:val="28"/>
          <w:lang w:val="en-US" w:eastAsia="zh-CN"/>
        </w:rPr>
        <w:t> 在莆田市外国语学校2#楼3层304会议室进行，开标会由招标人主持，投标人的法定代表人或其委托的代理人必须参加开标会。</w:t>
      </w:r>
    </w:p>
    <w:p>
      <w:pPr>
        <w:rPr>
          <w:rFonts w:hint="eastAsia"/>
          <w:sz w:val="28"/>
          <w:szCs w:val="28"/>
        </w:rPr>
      </w:pPr>
      <w:r>
        <w:rPr>
          <w:rFonts w:hint="eastAsia"/>
          <w:sz w:val="28"/>
          <w:szCs w:val="28"/>
          <w:lang w:val="en-US" w:eastAsia="zh-CN"/>
        </w:rPr>
        <w:t>19.2开标程序：</w:t>
      </w:r>
    </w:p>
    <w:p>
      <w:pPr>
        <w:numPr>
          <w:ilvl w:val="0"/>
          <w:numId w:val="2"/>
        </w:numPr>
        <w:rPr>
          <w:rFonts w:hint="eastAsia"/>
          <w:sz w:val="28"/>
          <w:szCs w:val="28"/>
          <w:lang w:val="en-US" w:eastAsia="zh-CN"/>
        </w:rPr>
      </w:pPr>
      <w:r>
        <w:rPr>
          <w:rFonts w:hint="eastAsia"/>
          <w:sz w:val="28"/>
          <w:szCs w:val="28"/>
          <w:lang w:val="en-US" w:eastAsia="zh-CN"/>
        </w:rPr>
        <w:t>招标人介绍参加开标会的有关单位；</w:t>
      </w:r>
    </w:p>
    <w:p>
      <w:pPr>
        <w:numPr>
          <w:ilvl w:val="0"/>
          <w:numId w:val="2"/>
        </w:numPr>
        <w:rPr>
          <w:rFonts w:hint="eastAsia"/>
          <w:sz w:val="28"/>
          <w:szCs w:val="28"/>
        </w:rPr>
      </w:pPr>
      <w:r>
        <w:rPr>
          <w:rFonts w:hint="eastAsia"/>
          <w:sz w:val="28"/>
          <w:szCs w:val="28"/>
          <w:lang w:val="en-US" w:eastAsia="zh-CN"/>
        </w:rPr>
        <w:t>宣布招标方法：采用低价方式选择中标单位。</w:t>
      </w:r>
    </w:p>
    <w:p>
      <w:pPr>
        <w:numPr>
          <w:ilvl w:val="0"/>
          <w:numId w:val="2"/>
        </w:numPr>
        <w:rPr>
          <w:rFonts w:hint="eastAsia"/>
          <w:sz w:val="28"/>
          <w:szCs w:val="28"/>
        </w:rPr>
      </w:pPr>
      <w:r>
        <w:rPr>
          <w:rFonts w:hint="eastAsia"/>
          <w:sz w:val="28"/>
          <w:szCs w:val="28"/>
          <w:lang w:val="en-US" w:eastAsia="zh-CN"/>
        </w:rPr>
        <w:t>投标人代表检查投标文件密封情况并签字确认。</w:t>
      </w:r>
    </w:p>
    <w:p>
      <w:pPr>
        <w:numPr>
          <w:ilvl w:val="0"/>
          <w:numId w:val="2"/>
        </w:numPr>
        <w:rPr>
          <w:rFonts w:hint="eastAsia"/>
          <w:sz w:val="28"/>
          <w:szCs w:val="28"/>
        </w:rPr>
      </w:pPr>
      <w:r>
        <w:rPr>
          <w:rFonts w:hint="eastAsia"/>
          <w:sz w:val="28"/>
          <w:szCs w:val="28"/>
          <w:lang w:val="en-US" w:eastAsia="zh-CN"/>
        </w:rPr>
        <w:t>宣布中标单位。</w:t>
      </w:r>
    </w:p>
    <w:p>
      <w:pPr>
        <w:rPr>
          <w:rFonts w:hint="eastAsia"/>
          <w:sz w:val="28"/>
          <w:szCs w:val="28"/>
        </w:rPr>
      </w:pPr>
      <w:r>
        <w:rPr>
          <w:rFonts w:hint="eastAsia"/>
          <w:sz w:val="28"/>
          <w:szCs w:val="28"/>
          <w:lang w:val="en-US" w:eastAsia="zh-CN"/>
        </w:rPr>
        <w:t>20.1 招标人对投标人的资格、资质和投标文件的有效性进行审查。</w:t>
      </w:r>
    </w:p>
    <w:p>
      <w:pPr>
        <w:rPr>
          <w:rFonts w:hint="eastAsia"/>
          <w:sz w:val="28"/>
          <w:szCs w:val="28"/>
        </w:rPr>
      </w:pPr>
      <w:r>
        <w:rPr>
          <w:rFonts w:hint="eastAsia"/>
          <w:sz w:val="28"/>
          <w:szCs w:val="28"/>
          <w:lang w:val="en-US" w:eastAsia="zh-CN"/>
        </w:rPr>
        <w:t>20.2 投标文件或投标人存在下列情形之一的，应当作为不合格标处理：</w:t>
      </w:r>
    </w:p>
    <w:p>
      <w:pPr>
        <w:rPr>
          <w:rFonts w:hint="eastAsia"/>
          <w:sz w:val="28"/>
          <w:szCs w:val="28"/>
        </w:rPr>
      </w:pPr>
      <w:r>
        <w:rPr>
          <w:rFonts w:hint="eastAsia"/>
          <w:sz w:val="28"/>
          <w:szCs w:val="28"/>
          <w:lang w:val="en-US" w:eastAsia="zh-CN"/>
        </w:rPr>
        <w:t>20.2.1 投标人不符合规定资质条件且或因违法违规被限制参加相应项目投标的潜在投标人；</w:t>
      </w:r>
    </w:p>
    <w:p>
      <w:pPr>
        <w:rPr>
          <w:rFonts w:hint="eastAsia"/>
          <w:sz w:val="28"/>
          <w:szCs w:val="28"/>
        </w:rPr>
      </w:pPr>
      <w:r>
        <w:rPr>
          <w:rFonts w:hint="eastAsia"/>
          <w:sz w:val="28"/>
          <w:szCs w:val="28"/>
          <w:lang w:val="en-US" w:eastAsia="zh-CN"/>
        </w:rPr>
        <w:t>20.2.2投标单位未能按招标文件要求提供证书复印件或证书复印件提供不全的；</w:t>
      </w:r>
    </w:p>
    <w:p>
      <w:pPr>
        <w:rPr>
          <w:rFonts w:hint="eastAsia"/>
          <w:sz w:val="28"/>
          <w:szCs w:val="28"/>
        </w:rPr>
      </w:pPr>
      <w:r>
        <w:rPr>
          <w:rFonts w:hint="eastAsia"/>
          <w:sz w:val="28"/>
          <w:szCs w:val="28"/>
          <w:lang w:val="en-US" w:eastAsia="zh-CN"/>
        </w:rPr>
        <w:t>20.2.3 投标人的企业资质不符合招标文件要求；</w:t>
      </w:r>
    </w:p>
    <w:p>
      <w:pPr>
        <w:rPr>
          <w:rFonts w:hint="eastAsia"/>
          <w:sz w:val="28"/>
          <w:szCs w:val="28"/>
        </w:rPr>
      </w:pPr>
      <w:r>
        <w:rPr>
          <w:rFonts w:hint="eastAsia"/>
          <w:sz w:val="28"/>
          <w:szCs w:val="28"/>
          <w:lang w:val="en-US" w:eastAsia="zh-CN"/>
        </w:rPr>
        <w:t>20.2.4投标承诺函未按要求格式填写或签字、盖章的；</w:t>
      </w:r>
    </w:p>
    <w:p>
      <w:pPr>
        <w:rPr>
          <w:rFonts w:hint="eastAsia"/>
          <w:sz w:val="28"/>
          <w:szCs w:val="28"/>
        </w:rPr>
      </w:pPr>
      <w:r>
        <w:rPr>
          <w:rFonts w:hint="eastAsia"/>
          <w:sz w:val="28"/>
          <w:szCs w:val="28"/>
          <w:lang w:val="en-US" w:eastAsia="zh-CN"/>
        </w:rPr>
        <w:t>20.3.6投标人的承诺不满足招标文件要求的；</w:t>
      </w:r>
    </w:p>
    <w:p>
      <w:pPr>
        <w:rPr>
          <w:rFonts w:hint="eastAsia"/>
          <w:sz w:val="28"/>
          <w:szCs w:val="28"/>
        </w:rPr>
      </w:pPr>
      <w:r>
        <w:rPr>
          <w:rFonts w:hint="eastAsia"/>
          <w:sz w:val="28"/>
          <w:szCs w:val="28"/>
          <w:lang w:val="en-US" w:eastAsia="zh-CN"/>
        </w:rPr>
        <w:t>21 确定中标人</w:t>
      </w:r>
    </w:p>
    <w:p>
      <w:pPr>
        <w:rPr>
          <w:rFonts w:hint="eastAsia"/>
          <w:sz w:val="28"/>
          <w:szCs w:val="28"/>
        </w:rPr>
      </w:pPr>
      <w:r>
        <w:rPr>
          <w:rFonts w:hint="eastAsia"/>
          <w:sz w:val="28"/>
          <w:szCs w:val="28"/>
          <w:lang w:val="en-US" w:eastAsia="zh-CN"/>
        </w:rPr>
        <w:t>21.1 从审查合格的投标人中以低价方式确定中标人。</w:t>
      </w:r>
    </w:p>
    <w:p>
      <w:pPr>
        <w:rPr>
          <w:rFonts w:hint="eastAsia"/>
          <w:sz w:val="28"/>
          <w:szCs w:val="28"/>
        </w:rPr>
      </w:pPr>
      <w:r>
        <w:rPr>
          <w:rFonts w:hint="eastAsia"/>
          <w:sz w:val="28"/>
          <w:szCs w:val="28"/>
          <w:lang w:val="en-US" w:eastAsia="zh-CN"/>
        </w:rPr>
        <w:t>21.2 经过审查，应有三家以上(含三家)合格投标人，以低价方式确定中标人,如出现少于三家合格投标人,本次招标无效,应重新招标。</w:t>
      </w:r>
    </w:p>
    <w:p>
      <w:pPr>
        <w:rPr>
          <w:rFonts w:hint="eastAsia"/>
          <w:sz w:val="28"/>
          <w:szCs w:val="28"/>
        </w:rPr>
      </w:pPr>
      <w:r>
        <w:rPr>
          <w:rFonts w:hint="eastAsia"/>
          <w:sz w:val="28"/>
          <w:szCs w:val="28"/>
          <w:lang w:val="en-US" w:eastAsia="zh-CN"/>
        </w:rPr>
        <w:t>21.3招标人应当自确定中标人之日起，将招标项目名称、中标人名称及其中标金额在招标人所在单位公示。</w:t>
      </w:r>
    </w:p>
    <w:p>
      <w:pPr>
        <w:rPr>
          <w:rFonts w:hint="eastAsia"/>
          <w:sz w:val="28"/>
          <w:szCs w:val="28"/>
        </w:rPr>
      </w:pPr>
      <w:r>
        <w:rPr>
          <w:rFonts w:hint="eastAsia"/>
          <w:sz w:val="28"/>
          <w:szCs w:val="28"/>
          <w:lang w:val="en-US" w:eastAsia="zh-CN"/>
        </w:rPr>
        <w:t>22 中标通知</w:t>
      </w:r>
    </w:p>
    <w:p>
      <w:pPr>
        <w:rPr>
          <w:rFonts w:hint="eastAsia"/>
          <w:sz w:val="28"/>
          <w:szCs w:val="28"/>
        </w:rPr>
      </w:pPr>
      <w:r>
        <w:rPr>
          <w:rFonts w:hint="eastAsia"/>
          <w:color w:val="FF0000"/>
          <w:sz w:val="28"/>
          <w:szCs w:val="28"/>
          <w:lang w:val="en-US" w:eastAsia="zh-CN"/>
        </w:rPr>
        <w:t>在开标完成后2日内根据中标结果，招标人以“中标通知书”的形式通知中标人。</w:t>
      </w:r>
    </w:p>
    <w:p>
      <w:pPr>
        <w:rPr>
          <w:rFonts w:hint="eastAsia"/>
          <w:sz w:val="28"/>
          <w:szCs w:val="28"/>
        </w:rPr>
      </w:pPr>
      <w:r>
        <w:rPr>
          <w:rFonts w:hint="eastAsia"/>
          <w:sz w:val="28"/>
          <w:szCs w:val="28"/>
          <w:lang w:val="en-US" w:eastAsia="zh-CN"/>
        </w:rPr>
        <w:t>（五）授予合同</w:t>
      </w:r>
    </w:p>
    <w:p>
      <w:pPr>
        <w:rPr>
          <w:rFonts w:hint="eastAsia"/>
          <w:sz w:val="28"/>
          <w:szCs w:val="28"/>
        </w:rPr>
      </w:pPr>
      <w:r>
        <w:rPr>
          <w:rFonts w:hint="eastAsia"/>
          <w:sz w:val="28"/>
          <w:szCs w:val="28"/>
          <w:lang w:val="en-US" w:eastAsia="zh-CN"/>
        </w:rPr>
        <w:t>23 签订合同</w:t>
      </w:r>
    </w:p>
    <w:p>
      <w:pPr>
        <w:rPr>
          <w:rFonts w:hint="eastAsia"/>
          <w:sz w:val="28"/>
          <w:szCs w:val="28"/>
        </w:rPr>
      </w:pPr>
      <w:r>
        <w:rPr>
          <w:rFonts w:hint="eastAsia"/>
          <w:sz w:val="28"/>
          <w:szCs w:val="28"/>
          <w:lang w:val="en-US" w:eastAsia="zh-CN"/>
        </w:rPr>
        <w:t>23.1 招标人与中标人应于中标通知书发出之日起5日内，按照中标通知书、招标文件和中标人的投标文件签订建设工程施工合同。双方不得再进行订立背离合同实质性内容的其他协议。</w:t>
      </w:r>
    </w:p>
    <w:p>
      <w:pPr>
        <w:rPr>
          <w:rFonts w:hint="eastAsia"/>
          <w:sz w:val="28"/>
          <w:szCs w:val="28"/>
        </w:rPr>
      </w:pPr>
      <w:r>
        <w:rPr>
          <w:rFonts w:hint="eastAsia"/>
          <w:sz w:val="28"/>
          <w:szCs w:val="28"/>
          <w:lang w:val="en-US" w:eastAsia="zh-CN"/>
        </w:rPr>
        <w:t>23.2中标单位逾期不与建设单位签订施工合同的，取消中标单位的中标资格，投标保证金不予退还。</w:t>
      </w:r>
    </w:p>
    <w:p>
      <w:pPr>
        <w:rPr>
          <w:rFonts w:hint="eastAsia"/>
          <w:sz w:val="28"/>
          <w:szCs w:val="28"/>
        </w:rPr>
      </w:pPr>
      <w:r>
        <w:rPr>
          <w:rFonts w:hint="eastAsia"/>
          <w:sz w:val="28"/>
          <w:szCs w:val="28"/>
          <w:lang w:val="en-US" w:eastAsia="zh-CN"/>
        </w:rPr>
        <w:t>24 履约担保</w:t>
      </w:r>
    </w:p>
    <w:p>
      <w:pPr>
        <w:rPr>
          <w:rFonts w:hint="eastAsia"/>
          <w:sz w:val="28"/>
          <w:szCs w:val="28"/>
        </w:rPr>
      </w:pPr>
      <w:r>
        <w:rPr>
          <w:rFonts w:hint="eastAsia"/>
          <w:sz w:val="28"/>
          <w:szCs w:val="28"/>
          <w:lang w:val="en-US" w:eastAsia="zh-CN"/>
        </w:rPr>
        <w:t>中标人在签订施工合同时，应向招标人提交履约保证金，履约保证金数额为人民币</w:t>
      </w:r>
      <w:r>
        <w:rPr>
          <w:rFonts w:hint="eastAsia"/>
          <w:color w:val="FF0000"/>
          <w:sz w:val="28"/>
          <w:szCs w:val="28"/>
          <w:lang w:val="en-US" w:eastAsia="zh-CN"/>
        </w:rPr>
        <w:t>叁仟</w:t>
      </w:r>
      <w:r>
        <w:rPr>
          <w:rFonts w:hint="eastAsia"/>
          <w:sz w:val="28"/>
          <w:szCs w:val="28"/>
          <w:lang w:val="en-US" w:eastAsia="zh-CN"/>
        </w:rPr>
        <w:t>元。</w:t>
      </w:r>
      <w:r>
        <w:rPr>
          <w:rFonts w:hint="eastAsia"/>
          <w:color w:val="FF0000"/>
          <w:sz w:val="28"/>
          <w:szCs w:val="28"/>
          <w:lang w:val="en-US" w:eastAsia="zh-CN"/>
        </w:rPr>
        <w:t>履约保证金必须用现金汇入招标人的指定账户</w:t>
      </w:r>
      <w:r>
        <w:rPr>
          <w:rFonts w:hint="eastAsia"/>
          <w:sz w:val="28"/>
          <w:szCs w:val="28"/>
          <w:lang w:val="en-US" w:eastAsia="zh-CN"/>
        </w:rPr>
        <w:t>。</w:t>
      </w:r>
    </w:p>
    <w:p>
      <w:pPr>
        <w:rPr>
          <w:rFonts w:hint="eastAsia"/>
          <w:sz w:val="28"/>
          <w:szCs w:val="28"/>
        </w:rPr>
      </w:pPr>
      <w:r>
        <w:rPr>
          <w:rFonts w:hint="eastAsia"/>
          <w:sz w:val="28"/>
          <w:szCs w:val="28"/>
          <w:lang w:val="en-US" w:eastAsia="zh-CN"/>
        </w:rPr>
        <w:t>第二部分 合同条款</w:t>
      </w:r>
    </w:p>
    <w:p>
      <w:pPr>
        <w:rPr>
          <w:rFonts w:hint="eastAsia"/>
          <w:sz w:val="28"/>
          <w:szCs w:val="28"/>
        </w:rPr>
      </w:pPr>
      <w:r>
        <w:rPr>
          <w:rFonts w:hint="eastAsia"/>
          <w:sz w:val="28"/>
          <w:szCs w:val="28"/>
          <w:lang w:val="en-US" w:eastAsia="zh-CN"/>
        </w:rPr>
        <w:t>　　一、合同工期：</w:t>
      </w:r>
    </w:p>
    <w:p>
      <w:pPr>
        <w:rPr>
          <w:rFonts w:hint="eastAsia"/>
          <w:sz w:val="28"/>
          <w:szCs w:val="28"/>
        </w:rPr>
      </w:pPr>
      <w:r>
        <w:rPr>
          <w:rFonts w:hint="eastAsia"/>
          <w:sz w:val="28"/>
          <w:szCs w:val="28"/>
          <w:lang w:val="en-US" w:eastAsia="zh-CN"/>
        </w:rPr>
        <w:t>　　开工日期：___ ___________________________      </w:t>
      </w:r>
    </w:p>
    <w:p>
      <w:pPr>
        <w:rPr>
          <w:rFonts w:hint="eastAsia"/>
          <w:sz w:val="28"/>
          <w:szCs w:val="28"/>
        </w:rPr>
      </w:pPr>
      <w:r>
        <w:rPr>
          <w:rFonts w:hint="eastAsia"/>
          <w:sz w:val="28"/>
          <w:szCs w:val="28"/>
          <w:lang w:val="en-US" w:eastAsia="zh-CN"/>
        </w:rPr>
        <w:t>　　竣工日期：__ ________________________</w:t>
      </w:r>
    </w:p>
    <w:p>
      <w:pPr>
        <w:rPr>
          <w:rFonts w:hint="eastAsia"/>
          <w:sz w:val="28"/>
          <w:szCs w:val="28"/>
        </w:rPr>
      </w:pPr>
      <w:r>
        <w:rPr>
          <w:rFonts w:hint="eastAsia"/>
          <w:sz w:val="28"/>
          <w:szCs w:val="28"/>
          <w:lang w:val="en-US" w:eastAsia="zh-CN"/>
        </w:rPr>
        <w:t>　　合同工期总日历天数 </w:t>
      </w:r>
      <w:r>
        <w:rPr>
          <w:rFonts w:hint="eastAsia"/>
          <w:color w:val="FF0000"/>
          <w:sz w:val="28"/>
          <w:szCs w:val="28"/>
          <w:lang w:val="en-US" w:eastAsia="zh-CN"/>
        </w:rPr>
        <w:t>10</w:t>
      </w:r>
      <w:r>
        <w:rPr>
          <w:rFonts w:hint="eastAsia"/>
          <w:sz w:val="28"/>
          <w:szCs w:val="28"/>
          <w:lang w:val="en-US" w:eastAsia="zh-CN"/>
        </w:rPr>
        <w:t>天</w:t>
      </w:r>
    </w:p>
    <w:p>
      <w:pPr>
        <w:rPr>
          <w:rFonts w:hint="eastAsia"/>
          <w:sz w:val="28"/>
          <w:szCs w:val="28"/>
        </w:rPr>
      </w:pPr>
      <w:r>
        <w:rPr>
          <w:rFonts w:hint="eastAsia"/>
          <w:sz w:val="28"/>
          <w:szCs w:val="28"/>
          <w:lang w:val="en-US" w:eastAsia="zh-CN"/>
        </w:rPr>
        <w:t>　  二、质量标准</w:t>
      </w:r>
    </w:p>
    <w:p>
      <w:pPr>
        <w:rPr>
          <w:rFonts w:hint="eastAsia"/>
          <w:sz w:val="28"/>
          <w:szCs w:val="28"/>
        </w:rPr>
      </w:pPr>
      <w:r>
        <w:rPr>
          <w:rFonts w:hint="eastAsia"/>
          <w:sz w:val="28"/>
          <w:szCs w:val="28"/>
          <w:lang w:val="en-US" w:eastAsia="zh-CN"/>
        </w:rPr>
        <w:t>　　工程质量标准：__合格_______________________________________        </w:t>
      </w:r>
    </w:p>
    <w:p>
      <w:pPr>
        <w:rPr>
          <w:rFonts w:hint="eastAsia"/>
          <w:sz w:val="28"/>
          <w:szCs w:val="28"/>
        </w:rPr>
      </w:pPr>
      <w:r>
        <w:rPr>
          <w:rFonts w:hint="eastAsia"/>
          <w:sz w:val="28"/>
          <w:szCs w:val="28"/>
          <w:lang w:val="en-US" w:eastAsia="zh-CN"/>
        </w:rPr>
        <w:t>　 三、合同价款</w:t>
      </w:r>
    </w:p>
    <w:p>
      <w:pPr>
        <w:rPr>
          <w:rFonts w:hint="eastAsia"/>
          <w:sz w:val="28"/>
          <w:szCs w:val="28"/>
        </w:rPr>
      </w:pPr>
      <w:r>
        <w:rPr>
          <w:rFonts w:hint="eastAsia"/>
          <w:sz w:val="28"/>
          <w:szCs w:val="28"/>
          <w:lang w:val="en-US" w:eastAsia="zh-CN"/>
        </w:rPr>
        <w:t>　　金额（大写）：_____________________________元（人民币）</w:t>
      </w:r>
    </w:p>
    <w:p>
      <w:pPr>
        <w:rPr>
          <w:rFonts w:hint="eastAsia"/>
          <w:sz w:val="28"/>
          <w:szCs w:val="28"/>
        </w:rPr>
      </w:pPr>
      <w:r>
        <w:rPr>
          <w:rFonts w:hint="eastAsia"/>
          <w:sz w:val="28"/>
          <w:szCs w:val="28"/>
          <w:lang w:val="en-US" w:eastAsia="zh-CN"/>
        </w:rPr>
        <w:t>　　　　　　　￥：_____________________________元</w:t>
      </w:r>
    </w:p>
    <w:p>
      <w:pPr>
        <w:rPr>
          <w:rFonts w:hint="eastAsia"/>
          <w:sz w:val="28"/>
          <w:szCs w:val="28"/>
        </w:rPr>
      </w:pPr>
      <w:r>
        <w:rPr>
          <w:rFonts w:hint="eastAsia"/>
          <w:sz w:val="28"/>
          <w:szCs w:val="28"/>
          <w:lang w:val="en-US" w:eastAsia="zh-CN"/>
        </w:rPr>
        <w:t>四、合同价款与支付</w:t>
      </w:r>
    </w:p>
    <w:p>
      <w:pPr>
        <w:rPr>
          <w:rFonts w:hint="eastAsia"/>
          <w:sz w:val="28"/>
          <w:szCs w:val="28"/>
        </w:rPr>
      </w:pPr>
      <w:r>
        <w:rPr>
          <w:rFonts w:hint="eastAsia"/>
          <w:sz w:val="28"/>
          <w:szCs w:val="28"/>
          <w:lang w:val="en-US" w:eastAsia="zh-CN"/>
        </w:rPr>
        <w:t>1、合同价款及调整</w:t>
      </w:r>
    </w:p>
    <w:p>
      <w:pPr>
        <w:rPr>
          <w:rFonts w:hint="eastAsia"/>
          <w:sz w:val="28"/>
          <w:szCs w:val="28"/>
        </w:rPr>
      </w:pPr>
      <w:r>
        <w:rPr>
          <w:rFonts w:hint="eastAsia"/>
          <w:sz w:val="28"/>
          <w:szCs w:val="28"/>
          <w:lang w:val="en-US" w:eastAsia="zh-CN"/>
        </w:rPr>
        <w:t>2、本合同价款采用 固定价格合同。</w:t>
      </w:r>
    </w:p>
    <w:p>
      <w:pPr>
        <w:rPr>
          <w:rFonts w:hint="eastAsia"/>
          <w:sz w:val="28"/>
          <w:szCs w:val="28"/>
        </w:rPr>
      </w:pPr>
      <w:r>
        <w:rPr>
          <w:rFonts w:hint="eastAsia"/>
          <w:sz w:val="28"/>
          <w:szCs w:val="28"/>
          <w:lang w:val="en-US" w:eastAsia="zh-CN"/>
        </w:rPr>
        <w:t>五、工程预付款</w:t>
      </w:r>
    </w:p>
    <w:p>
      <w:pPr>
        <w:rPr>
          <w:rFonts w:hint="eastAsia"/>
          <w:sz w:val="28"/>
          <w:szCs w:val="28"/>
        </w:rPr>
      </w:pPr>
      <w:r>
        <w:rPr>
          <w:rFonts w:hint="eastAsia"/>
          <w:sz w:val="28"/>
          <w:szCs w:val="28"/>
          <w:lang w:val="en-US" w:eastAsia="zh-CN"/>
        </w:rPr>
        <w:t>发包人不向承包人预付工程款。</w:t>
      </w:r>
    </w:p>
    <w:p>
      <w:pPr>
        <w:rPr>
          <w:rFonts w:hint="eastAsia"/>
          <w:sz w:val="28"/>
          <w:szCs w:val="28"/>
        </w:rPr>
      </w:pPr>
      <w:r>
        <w:rPr>
          <w:rFonts w:hint="eastAsia"/>
          <w:sz w:val="28"/>
          <w:szCs w:val="28"/>
          <w:lang w:val="en-US" w:eastAsia="zh-CN"/>
        </w:rPr>
        <w:t>六、工程款（进度款）支付</w:t>
      </w:r>
    </w:p>
    <w:p>
      <w:pPr>
        <w:rPr>
          <w:rFonts w:hint="eastAsia"/>
          <w:sz w:val="28"/>
          <w:szCs w:val="28"/>
        </w:rPr>
      </w:pPr>
      <w:r>
        <w:rPr>
          <w:rFonts w:hint="eastAsia"/>
          <w:sz w:val="28"/>
          <w:szCs w:val="28"/>
          <w:lang w:val="en-US" w:eastAsia="zh-CN"/>
        </w:rPr>
        <w:t>双方约定的工程款（进度款）支付的方式和时间：本工程不支付预付款，工程完工通过验收合格后支付的工</w:t>
      </w:r>
      <w:r>
        <w:rPr>
          <w:rFonts w:hint="eastAsia"/>
          <w:color w:val="FF0000"/>
          <w:sz w:val="28"/>
          <w:szCs w:val="28"/>
          <w:lang w:val="en-US" w:eastAsia="zh-CN"/>
        </w:rPr>
        <w:t>程款的95%</w:t>
      </w:r>
      <w:r>
        <w:rPr>
          <w:rFonts w:hint="eastAsia"/>
          <w:sz w:val="28"/>
          <w:szCs w:val="28"/>
          <w:lang w:val="en-US" w:eastAsia="zh-CN"/>
        </w:rPr>
        <w:t>，其余</w:t>
      </w:r>
      <w:r>
        <w:rPr>
          <w:rFonts w:hint="eastAsia"/>
          <w:color w:val="FF0000"/>
          <w:sz w:val="28"/>
          <w:szCs w:val="28"/>
          <w:lang w:val="en-US" w:eastAsia="zh-CN"/>
        </w:rPr>
        <w:t>5%的工程款</w:t>
      </w:r>
      <w:r>
        <w:rPr>
          <w:rFonts w:hint="eastAsia"/>
          <w:sz w:val="28"/>
          <w:szCs w:val="28"/>
          <w:lang w:val="en-US" w:eastAsia="zh-CN"/>
        </w:rPr>
        <w:t>作为保修金，在保修期满一年后</w:t>
      </w:r>
      <w:r>
        <w:rPr>
          <w:rFonts w:hint="eastAsia"/>
          <w:color w:val="FF0000"/>
          <w:sz w:val="28"/>
          <w:szCs w:val="28"/>
          <w:lang w:val="en-US" w:eastAsia="zh-CN"/>
        </w:rPr>
        <w:t>10天内付清</w:t>
      </w:r>
      <w:r>
        <w:rPr>
          <w:rFonts w:hint="eastAsia"/>
          <w:sz w:val="28"/>
          <w:szCs w:val="28"/>
          <w:lang w:val="en-US" w:eastAsia="zh-CN"/>
        </w:rPr>
        <w:t>。</w:t>
      </w:r>
    </w:p>
    <w:p>
      <w:pPr>
        <w:rPr>
          <w:rFonts w:hint="eastAsia"/>
          <w:sz w:val="28"/>
          <w:szCs w:val="28"/>
        </w:rPr>
      </w:pPr>
      <w:r>
        <w:rPr>
          <w:rFonts w:hint="eastAsia"/>
          <w:sz w:val="28"/>
          <w:szCs w:val="28"/>
          <w:lang w:val="en-US" w:eastAsia="zh-CN"/>
        </w:rPr>
        <w:t>七、担保</w:t>
      </w:r>
    </w:p>
    <w:p>
      <w:pPr>
        <w:rPr>
          <w:rFonts w:hint="eastAsia"/>
          <w:sz w:val="28"/>
          <w:szCs w:val="28"/>
        </w:rPr>
      </w:pPr>
      <w:r>
        <w:rPr>
          <w:rFonts w:hint="eastAsia"/>
          <w:sz w:val="28"/>
          <w:szCs w:val="28"/>
          <w:lang w:val="en-US" w:eastAsia="zh-CN"/>
        </w:rPr>
        <w:t>1、本工程双方约定担保事项如下：</w:t>
      </w:r>
    </w:p>
    <w:p>
      <w:pPr>
        <w:rPr>
          <w:rFonts w:hint="eastAsia"/>
          <w:sz w:val="28"/>
          <w:szCs w:val="28"/>
        </w:rPr>
      </w:pPr>
      <w:r>
        <w:rPr>
          <w:rFonts w:hint="eastAsia"/>
          <w:sz w:val="28"/>
          <w:szCs w:val="28"/>
          <w:lang w:val="en-US" w:eastAsia="zh-CN"/>
        </w:rPr>
        <w:t>（1）发包人向承包人提供履约担保，担保方式为：              无          </w:t>
      </w:r>
    </w:p>
    <w:p>
      <w:pPr>
        <w:rPr>
          <w:rFonts w:hint="eastAsia"/>
          <w:sz w:val="28"/>
          <w:szCs w:val="28"/>
        </w:rPr>
      </w:pPr>
      <w:r>
        <w:rPr>
          <w:rFonts w:hint="eastAsia"/>
          <w:sz w:val="28"/>
          <w:szCs w:val="28"/>
          <w:lang w:val="en-US" w:eastAsia="zh-CN"/>
        </w:rPr>
        <w:t>（2）承包人向发包人提供履约担保，担保方式为： 履约保证金</w:t>
      </w:r>
      <w:r>
        <w:rPr>
          <w:rFonts w:hint="eastAsia"/>
          <w:color w:val="FF0000"/>
          <w:sz w:val="28"/>
          <w:szCs w:val="28"/>
          <w:lang w:val="en-US" w:eastAsia="zh-CN"/>
        </w:rPr>
        <w:t>叁</w:t>
      </w:r>
      <w:r>
        <w:rPr>
          <w:rFonts w:hint="eastAsia"/>
          <w:sz w:val="28"/>
          <w:szCs w:val="28"/>
          <w:lang w:val="en-US" w:eastAsia="zh-CN"/>
        </w:rPr>
        <w:t>仟元，履约担保有效期至工程完成竣工验收合格标准后</w:t>
      </w:r>
      <w:r>
        <w:rPr>
          <w:rFonts w:hint="eastAsia"/>
          <w:color w:val="FF0000"/>
          <w:sz w:val="28"/>
          <w:szCs w:val="28"/>
          <w:lang w:val="en-US" w:eastAsia="zh-CN"/>
        </w:rPr>
        <w:t>7</w:t>
      </w:r>
      <w:r>
        <w:rPr>
          <w:rFonts w:hint="eastAsia"/>
          <w:sz w:val="28"/>
          <w:szCs w:val="28"/>
          <w:lang w:val="en-US" w:eastAsia="zh-CN"/>
        </w:rPr>
        <w:t>日内退还。</w:t>
      </w:r>
    </w:p>
    <w:p>
      <w:pPr>
        <w:rPr>
          <w:rFonts w:hint="eastAsia"/>
          <w:sz w:val="28"/>
          <w:szCs w:val="28"/>
        </w:rPr>
      </w:pPr>
      <w:r>
        <w:rPr>
          <w:rFonts w:hint="eastAsia"/>
          <w:sz w:val="28"/>
          <w:szCs w:val="28"/>
          <w:lang w:val="en-US" w:eastAsia="zh-CN"/>
        </w:rPr>
        <w:t>（3）双方约定的其他担保事项： 无                       </w:t>
      </w:r>
    </w:p>
    <w:p>
      <w:pPr>
        <w:rPr>
          <w:rFonts w:hint="eastAsia"/>
          <w:sz w:val="28"/>
          <w:szCs w:val="28"/>
        </w:rPr>
      </w:pPr>
      <w:r>
        <w:rPr>
          <w:rFonts w:hint="eastAsia"/>
          <w:sz w:val="28"/>
          <w:szCs w:val="28"/>
          <w:lang w:val="en-US" w:eastAsia="zh-CN"/>
        </w:rPr>
        <w:t>八、工程质量保修书</w:t>
      </w:r>
    </w:p>
    <w:p>
      <w:pPr>
        <w:rPr>
          <w:rFonts w:hint="eastAsia"/>
          <w:sz w:val="28"/>
          <w:szCs w:val="28"/>
        </w:rPr>
      </w:pPr>
      <w:r>
        <w:rPr>
          <w:rFonts w:hint="eastAsia"/>
          <w:sz w:val="28"/>
          <w:szCs w:val="28"/>
          <w:lang w:val="en-US" w:eastAsia="zh-CN"/>
        </w:rPr>
        <w:t>   质量保修期从工程实际竣工之日算起。双方根据国家有关规定，结合具体工程约定质量保修期如下：本工程保修期为一年。除了以上主要条款外，其余条款按照国家工商行政管理局和建设部颁发的《建设工程合同示范文本》（GF-99-0201）执行。</w:t>
      </w:r>
    </w:p>
    <w:p>
      <w:pPr>
        <w:rPr>
          <w:sz w:val="28"/>
          <w:szCs w:val="28"/>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13CBB"/>
    <w:multiLevelType w:val="singleLevel"/>
    <w:tmpl w:val="57513CBB"/>
    <w:lvl w:ilvl="0" w:tentative="0">
      <w:start w:val="1"/>
      <w:numFmt w:val="decimal"/>
      <w:suff w:val="nothing"/>
      <w:lvlText w:val="（%1）"/>
      <w:lvlJc w:val="left"/>
    </w:lvl>
  </w:abstractNum>
  <w:abstractNum w:abstractNumId="1">
    <w:nsid w:val="5754D23A"/>
    <w:multiLevelType w:val="singleLevel"/>
    <w:tmpl w:val="5754D23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339D4"/>
    <w:rsid w:val="0A6B1741"/>
    <w:rsid w:val="17066313"/>
    <w:rsid w:val="27983D97"/>
    <w:rsid w:val="371A4597"/>
    <w:rsid w:val="3F4E4EC2"/>
    <w:rsid w:val="57704A81"/>
    <w:rsid w:val="5E81073C"/>
    <w:rsid w:val="62463014"/>
    <w:rsid w:val="711154B1"/>
    <w:rsid w:val="746551B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2016-06-08T07:47:37Z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